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9C24" w14:textId="5FEC9B5A" w:rsidR="00C24109" w:rsidRPr="00441C71" w:rsidRDefault="00C24109" w:rsidP="00C24109">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b/>
          <w:bCs/>
          <w:color w:val="000000"/>
          <w:sz w:val="28"/>
          <w:szCs w:val="28"/>
          <w:lang w:val="lt-LT"/>
        </w:rPr>
        <w:t>Kaip elgtis kilus nesutarimams</w:t>
      </w:r>
      <w:r>
        <w:rPr>
          <w:rFonts w:ascii="Times New Roman" w:eastAsia="Times New Roman" w:hAnsi="Times New Roman" w:cs="Times New Roman"/>
          <w:b/>
          <w:bCs/>
          <w:color w:val="000000"/>
          <w:sz w:val="28"/>
          <w:szCs w:val="28"/>
          <w:lang w:val="lt-LT"/>
        </w:rPr>
        <w:t xml:space="preserve"> dėl grūdų kokybės</w:t>
      </w:r>
    </w:p>
    <w:p w14:paraId="6BB4A90E" w14:textId="7213857C" w:rsidR="00744B97" w:rsidRPr="00BD37CD" w:rsidRDefault="006366FB"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BD37CD">
        <w:rPr>
          <w:rFonts w:ascii="Times New Roman" w:eastAsia="Times New Roman" w:hAnsi="Times New Roman" w:cs="Times New Roman"/>
          <w:color w:val="000000"/>
          <w:sz w:val="28"/>
          <w:szCs w:val="28"/>
          <w:lang w:val="lt-LT"/>
        </w:rPr>
        <w:t xml:space="preserve">Kai kada tarp grūdų pardavėjų ir supirkėjų </w:t>
      </w:r>
      <w:r w:rsidR="000B007C" w:rsidRPr="00BD37CD">
        <w:rPr>
          <w:rFonts w:ascii="Times New Roman" w:eastAsia="Times New Roman" w:hAnsi="Times New Roman" w:cs="Times New Roman"/>
          <w:color w:val="000000"/>
          <w:sz w:val="28"/>
          <w:szCs w:val="28"/>
          <w:lang w:val="lt-LT"/>
        </w:rPr>
        <w:t xml:space="preserve">įsiplieskia ginčai </w:t>
      </w:r>
      <w:r w:rsidR="00744B97" w:rsidRPr="00BD37CD">
        <w:rPr>
          <w:rFonts w:ascii="Times New Roman" w:eastAsia="Times New Roman" w:hAnsi="Times New Roman" w:cs="Times New Roman"/>
          <w:color w:val="000000"/>
          <w:sz w:val="28"/>
          <w:szCs w:val="28"/>
          <w:lang w:val="lt-LT"/>
        </w:rPr>
        <w:t xml:space="preserve">dėl grūdų kokybės vertinimo ir atsiskaitymo už </w:t>
      </w:r>
      <w:r w:rsidRPr="00BD37CD">
        <w:rPr>
          <w:rFonts w:ascii="Times New Roman" w:eastAsia="Times New Roman" w:hAnsi="Times New Roman" w:cs="Times New Roman"/>
          <w:color w:val="000000"/>
          <w:sz w:val="28"/>
          <w:szCs w:val="28"/>
          <w:lang w:val="lt-LT"/>
        </w:rPr>
        <w:t>juos</w:t>
      </w:r>
      <w:r w:rsidR="005C316E" w:rsidRPr="00BD37CD">
        <w:rPr>
          <w:rFonts w:ascii="Times New Roman" w:eastAsia="Times New Roman" w:hAnsi="Times New Roman" w:cs="Times New Roman"/>
          <w:color w:val="000000"/>
          <w:sz w:val="28"/>
          <w:szCs w:val="28"/>
          <w:lang w:val="lt-LT"/>
        </w:rPr>
        <w:t xml:space="preserve">, todėl juos tenka </w:t>
      </w:r>
      <w:r w:rsidR="00744B97" w:rsidRPr="00BD37CD">
        <w:rPr>
          <w:rFonts w:ascii="Times New Roman" w:eastAsia="Times New Roman" w:hAnsi="Times New Roman" w:cs="Times New Roman"/>
          <w:color w:val="000000"/>
          <w:sz w:val="28"/>
          <w:szCs w:val="28"/>
          <w:lang w:val="lt-LT"/>
        </w:rPr>
        <w:t xml:space="preserve">spręsti </w:t>
      </w:r>
      <w:r w:rsidR="00F07D8E" w:rsidRPr="00BD37CD">
        <w:rPr>
          <w:rFonts w:ascii="Times New Roman" w:eastAsia="Times New Roman" w:hAnsi="Times New Roman" w:cs="Times New Roman"/>
          <w:color w:val="000000"/>
          <w:sz w:val="28"/>
          <w:szCs w:val="28"/>
          <w:lang w:val="lt-LT"/>
        </w:rPr>
        <w:t>Valstybinei augalininkystės tarnybai prie Žemės ūkio ministerijos (toliau – Augalininkystės tarnyba)</w:t>
      </w:r>
      <w:r w:rsidR="00744B97" w:rsidRPr="00BD37CD">
        <w:rPr>
          <w:rFonts w:ascii="Times New Roman" w:eastAsia="Times New Roman" w:hAnsi="Times New Roman" w:cs="Times New Roman"/>
          <w:color w:val="000000"/>
          <w:sz w:val="28"/>
          <w:szCs w:val="28"/>
          <w:lang w:val="lt-LT"/>
        </w:rPr>
        <w:t xml:space="preserve"> ir teisėsaugos institucijoms. Kasmet Augalininkystės tarnybos Augalininkystės produktų kokybės tyrimų laboratorija sulaukia vis didesn</w:t>
      </w:r>
      <w:r w:rsidR="00BD37CD">
        <w:rPr>
          <w:rFonts w:ascii="Times New Roman" w:eastAsia="Times New Roman" w:hAnsi="Times New Roman" w:cs="Times New Roman"/>
          <w:color w:val="000000"/>
          <w:sz w:val="28"/>
          <w:szCs w:val="28"/>
          <w:lang w:val="lt-LT"/>
        </w:rPr>
        <w:t xml:space="preserve">io </w:t>
      </w:r>
      <w:r w:rsidR="00744B97" w:rsidRPr="00BD37CD">
        <w:rPr>
          <w:rFonts w:ascii="Times New Roman" w:eastAsia="Times New Roman" w:hAnsi="Times New Roman" w:cs="Times New Roman"/>
          <w:color w:val="000000"/>
          <w:sz w:val="28"/>
          <w:szCs w:val="28"/>
          <w:lang w:val="lt-LT"/>
        </w:rPr>
        <w:t xml:space="preserve"> arbitražinių tyrimų </w:t>
      </w:r>
      <w:r w:rsidR="0063350E" w:rsidRPr="00BD37CD">
        <w:rPr>
          <w:rFonts w:ascii="Times New Roman" w:eastAsia="Times New Roman" w:hAnsi="Times New Roman" w:cs="Times New Roman"/>
          <w:color w:val="000000"/>
          <w:sz w:val="28"/>
          <w:szCs w:val="28"/>
          <w:lang w:val="lt-LT"/>
        </w:rPr>
        <w:t>skaiči</w:t>
      </w:r>
      <w:r w:rsidR="00BD37CD">
        <w:rPr>
          <w:rFonts w:ascii="Times New Roman" w:eastAsia="Times New Roman" w:hAnsi="Times New Roman" w:cs="Times New Roman"/>
          <w:color w:val="000000"/>
          <w:sz w:val="28"/>
          <w:szCs w:val="28"/>
          <w:lang w:val="lt-LT"/>
        </w:rPr>
        <w:t>aus</w:t>
      </w:r>
      <w:r w:rsidR="00744B97" w:rsidRPr="00BD37CD">
        <w:rPr>
          <w:rFonts w:ascii="Times New Roman" w:eastAsia="Times New Roman" w:hAnsi="Times New Roman" w:cs="Times New Roman"/>
          <w:color w:val="000000"/>
          <w:sz w:val="28"/>
          <w:szCs w:val="28"/>
          <w:lang w:val="lt-LT"/>
        </w:rPr>
        <w:t xml:space="preserve"> (</w:t>
      </w:r>
      <w:r w:rsidR="00373B7E" w:rsidRPr="00BD37CD">
        <w:rPr>
          <w:rFonts w:ascii="Times New Roman" w:hAnsi="Times New Roman" w:cs="Times New Roman"/>
          <w:color w:val="000000"/>
          <w:sz w:val="28"/>
          <w:szCs w:val="28"/>
          <w:shd w:val="clear" w:color="auto" w:fill="FFFFFF"/>
          <w:lang w:val="lt-LT"/>
        </w:rPr>
        <w:t>2020 m. gauta apie 50</w:t>
      </w:r>
      <w:r w:rsidR="00373B7E" w:rsidRPr="00BD37CD">
        <w:rPr>
          <w:rFonts w:ascii="Arial" w:hAnsi="Arial" w:cs="Arial"/>
          <w:color w:val="000000"/>
          <w:sz w:val="28"/>
          <w:szCs w:val="28"/>
          <w:shd w:val="clear" w:color="auto" w:fill="FFFFFF"/>
          <w:lang w:val="lt-LT"/>
        </w:rPr>
        <w:t xml:space="preserve">, o </w:t>
      </w:r>
      <w:r w:rsidR="00744B97" w:rsidRPr="00BD37CD">
        <w:rPr>
          <w:rFonts w:ascii="Times New Roman" w:eastAsia="Times New Roman" w:hAnsi="Times New Roman" w:cs="Times New Roman"/>
          <w:color w:val="000000"/>
          <w:sz w:val="28"/>
          <w:szCs w:val="28"/>
          <w:lang w:val="lt-LT"/>
        </w:rPr>
        <w:t>202</w:t>
      </w:r>
      <w:r w:rsidR="00425AAA" w:rsidRPr="00BD37CD">
        <w:rPr>
          <w:rFonts w:ascii="Times New Roman" w:eastAsia="Times New Roman" w:hAnsi="Times New Roman" w:cs="Times New Roman"/>
          <w:color w:val="000000"/>
          <w:sz w:val="28"/>
          <w:szCs w:val="28"/>
          <w:lang w:val="lt-LT"/>
        </w:rPr>
        <w:t>1</w:t>
      </w:r>
      <w:r w:rsidR="00744B97" w:rsidRPr="00BD37CD">
        <w:rPr>
          <w:rFonts w:ascii="Times New Roman" w:eastAsia="Times New Roman" w:hAnsi="Times New Roman" w:cs="Times New Roman"/>
          <w:color w:val="000000"/>
          <w:sz w:val="28"/>
          <w:szCs w:val="28"/>
          <w:lang w:val="lt-LT"/>
        </w:rPr>
        <w:t xml:space="preserve"> m. apie </w:t>
      </w:r>
      <w:r w:rsidR="00A05F0D" w:rsidRPr="00BD37CD">
        <w:rPr>
          <w:rFonts w:ascii="Times New Roman" w:eastAsia="Times New Roman" w:hAnsi="Times New Roman" w:cs="Times New Roman"/>
          <w:color w:val="000000"/>
          <w:sz w:val="28"/>
          <w:szCs w:val="28"/>
          <w:lang w:val="lt-LT"/>
        </w:rPr>
        <w:t>80</w:t>
      </w:r>
      <w:r w:rsidR="00744B97" w:rsidRPr="00BD37CD">
        <w:rPr>
          <w:rFonts w:ascii="Times New Roman" w:eastAsia="Times New Roman" w:hAnsi="Times New Roman" w:cs="Times New Roman"/>
          <w:color w:val="000000"/>
          <w:sz w:val="28"/>
          <w:szCs w:val="28"/>
          <w:lang w:val="lt-LT"/>
        </w:rPr>
        <w:t xml:space="preserve"> mėginių), todėl dar kartą primena esminius dalykus, kuriuos turėtų žinoti kiekvienas grūdų pardavėjas ir supirkėjas. </w:t>
      </w:r>
    </w:p>
    <w:p w14:paraId="0CC666B0" w14:textId="092816AC" w:rsidR="00744B97" w:rsidRPr="00441C71" w:rsidRDefault="00C24109" w:rsidP="00744B97">
      <w:pPr>
        <w:spacing w:before="225" w:after="225" w:line="240" w:lineRule="auto"/>
        <w:ind w:firstLine="851"/>
        <w:jc w:val="both"/>
        <w:rPr>
          <w:rFonts w:ascii="Times New Roman" w:eastAsia="Times New Roman" w:hAnsi="Times New Roman" w:cs="Times New Roman"/>
          <w:color w:val="000000"/>
          <w:sz w:val="28"/>
          <w:szCs w:val="28"/>
          <w:lang w:val="lt-LT"/>
        </w:rPr>
      </w:pPr>
      <w:r>
        <w:rPr>
          <w:rFonts w:ascii="Times New Roman" w:eastAsia="Times New Roman" w:hAnsi="Times New Roman" w:cs="Times New Roman"/>
          <w:b/>
          <w:bCs/>
          <w:color w:val="000000"/>
          <w:sz w:val="28"/>
          <w:szCs w:val="28"/>
          <w:lang w:val="lt-LT"/>
        </w:rPr>
        <w:t>Kas padėtų išvengti ginčų</w:t>
      </w:r>
    </w:p>
    <w:p w14:paraId="325E374B" w14:textId="4BFC5244"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Kiekvienai grūdų rūšiai yra nustatyti supirkimo ir tiekimo</w:t>
      </w:r>
      <w:r w:rsidR="006A526B" w:rsidRPr="00441C71">
        <w:rPr>
          <w:rFonts w:ascii="Times New Roman" w:eastAsia="Times New Roman" w:hAnsi="Times New Roman" w:cs="Times New Roman"/>
          <w:color w:val="000000"/>
          <w:sz w:val="28"/>
          <w:szCs w:val="28"/>
          <w:lang w:val="lt-LT"/>
        </w:rPr>
        <w:t xml:space="preserve"> reikalavimų standartai (toliau </w:t>
      </w:r>
      <w:r w:rsidRPr="00441C71">
        <w:rPr>
          <w:rFonts w:ascii="Times New Roman" w:eastAsia="Times New Roman" w:hAnsi="Times New Roman" w:cs="Times New Roman"/>
          <w:color w:val="000000"/>
          <w:sz w:val="28"/>
          <w:szCs w:val="28"/>
          <w:lang w:val="lt-LT"/>
        </w:rPr>
        <w:t>– supirkimo standartai), kurių sąrašas skelbiamas </w:t>
      </w:r>
      <w:hyperlink r:id="rId10" w:history="1">
        <w:r w:rsidRPr="00441C71">
          <w:rPr>
            <w:rFonts w:ascii="Times New Roman" w:eastAsia="Times New Roman" w:hAnsi="Times New Roman" w:cs="Times New Roman"/>
            <w:color w:val="006633"/>
            <w:sz w:val="28"/>
            <w:szCs w:val="28"/>
            <w:u w:val="single"/>
            <w:lang w:val="lt-LT"/>
          </w:rPr>
          <w:t>Augalininkystės tarnybos interneto svetainėje</w:t>
        </w:r>
      </w:hyperlink>
      <w:r w:rsidRPr="00441C71">
        <w:rPr>
          <w:rFonts w:ascii="Times New Roman" w:eastAsia="Times New Roman" w:hAnsi="Times New Roman" w:cs="Times New Roman"/>
          <w:color w:val="000000"/>
          <w:sz w:val="28"/>
          <w:szCs w:val="28"/>
          <w:lang w:val="lt-LT"/>
        </w:rPr>
        <w:t xml:space="preserve">. Šiuose supirkimo standartuose pateikti grūdų kokybės vertinimo rodikliai, tačiau grūdų pirkimo ir pardavimo sutartyse gali būti nurodytos papildomos sąlygos. Atsiskaitymui naudojami tuose pačiuose Supirkimo standartuose esantys baziniai rodikliai. Paprastai grūdų kokybės klasė nustatoma pagal blogiausio rodiklio vertę, tačiau šalims susitarus, gali būti </w:t>
      </w:r>
      <w:r w:rsidR="005C316E">
        <w:rPr>
          <w:rFonts w:ascii="Times New Roman" w:eastAsia="Times New Roman" w:hAnsi="Times New Roman" w:cs="Times New Roman"/>
          <w:color w:val="000000"/>
          <w:sz w:val="28"/>
          <w:szCs w:val="28"/>
          <w:lang w:val="lt-LT"/>
        </w:rPr>
        <w:t xml:space="preserve">supirkti </w:t>
      </w:r>
      <w:r w:rsidRPr="00441C71">
        <w:rPr>
          <w:rFonts w:ascii="Times New Roman" w:eastAsia="Times New Roman" w:hAnsi="Times New Roman" w:cs="Times New Roman"/>
          <w:color w:val="000000"/>
          <w:sz w:val="28"/>
          <w:szCs w:val="28"/>
          <w:lang w:val="lt-LT"/>
        </w:rPr>
        <w:t>ir drėgnesni, daugiau šiukšlinių priemaišų, mažesnę hektolitro masę ar kitokius, nei nurodyta supirkimo standartuose, kokybės rodiklius turintys grūdai.</w:t>
      </w:r>
    </w:p>
    <w:p w14:paraId="637C0B6A" w14:textId="3F3F9920"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 xml:space="preserve">Vertinant grūdų kokybę nesutarimų tarp grūdų pirkėjo ir pardavėjo padėtų išvengti </w:t>
      </w:r>
      <w:r w:rsidR="005C316E">
        <w:rPr>
          <w:rFonts w:ascii="Times New Roman" w:eastAsia="Times New Roman" w:hAnsi="Times New Roman" w:cs="Times New Roman"/>
          <w:color w:val="000000"/>
          <w:sz w:val="28"/>
          <w:szCs w:val="28"/>
          <w:lang w:val="lt-LT"/>
        </w:rPr>
        <w:t xml:space="preserve">tokia </w:t>
      </w:r>
      <w:r w:rsidRPr="00441C71">
        <w:rPr>
          <w:rFonts w:ascii="Times New Roman" w:eastAsia="Times New Roman" w:hAnsi="Times New Roman" w:cs="Times New Roman"/>
          <w:color w:val="000000"/>
          <w:sz w:val="28"/>
          <w:szCs w:val="28"/>
          <w:lang w:val="lt-LT"/>
        </w:rPr>
        <w:t xml:space="preserve">praktika: grūdų pardavėjas ar jo atstovas (pvz., vairuotojas), atvežęs grūdus į supirkimo įmonę, asmeniškai dalyvautų imant grūdų ėminį. Ėminys iš transporto priemonės turi būti imamas vadovaujantis standarto LST EN ISO 24333 „Grūdai ir jų produktai. Ėminių ėmimas“ arba LST EN ISO 21294 „Aliejingosios sėklos. </w:t>
      </w:r>
      <w:r w:rsidR="00240167" w:rsidRPr="00441C71">
        <w:rPr>
          <w:rFonts w:ascii="Times New Roman" w:eastAsia="Times New Roman" w:hAnsi="Times New Roman" w:cs="Times New Roman"/>
          <w:color w:val="000000"/>
          <w:sz w:val="28"/>
          <w:szCs w:val="28"/>
          <w:lang w:val="lt-LT"/>
        </w:rPr>
        <w:t>Rankinis arba automatinis nutrūkstamas mėginių ėmimas</w:t>
      </w:r>
      <w:r w:rsidRPr="00441C71">
        <w:rPr>
          <w:rFonts w:ascii="Times New Roman" w:eastAsia="Times New Roman" w:hAnsi="Times New Roman" w:cs="Times New Roman"/>
          <w:color w:val="000000"/>
          <w:sz w:val="28"/>
          <w:szCs w:val="28"/>
          <w:lang w:val="lt-LT"/>
        </w:rPr>
        <w:t xml:space="preserve">“ reikalavimais ir Grūdų ir (ar) aliejingųjų sėklų ėminių ėmimo iš transporto priemonių ir (ar) </w:t>
      </w:r>
      <w:proofErr w:type="spellStart"/>
      <w:r w:rsidRPr="00441C71">
        <w:rPr>
          <w:rFonts w:ascii="Times New Roman" w:eastAsia="Times New Roman" w:hAnsi="Times New Roman" w:cs="Times New Roman"/>
          <w:color w:val="000000"/>
          <w:sz w:val="28"/>
          <w:szCs w:val="28"/>
          <w:lang w:val="lt-LT"/>
        </w:rPr>
        <w:t>sampilų</w:t>
      </w:r>
      <w:proofErr w:type="spellEnd"/>
      <w:r w:rsidRPr="00441C71">
        <w:rPr>
          <w:rFonts w:ascii="Times New Roman" w:eastAsia="Times New Roman" w:hAnsi="Times New Roman" w:cs="Times New Roman"/>
          <w:color w:val="000000"/>
          <w:sz w:val="28"/>
          <w:szCs w:val="28"/>
          <w:lang w:val="lt-LT"/>
        </w:rPr>
        <w:t xml:space="preserve"> tvarkos aprašu, patvirtintu </w:t>
      </w:r>
      <w:hyperlink r:id="rId11" w:history="1">
        <w:r w:rsidRPr="00441C71">
          <w:rPr>
            <w:rFonts w:ascii="Times New Roman" w:eastAsia="Times New Roman" w:hAnsi="Times New Roman" w:cs="Times New Roman"/>
            <w:color w:val="006633"/>
            <w:sz w:val="28"/>
            <w:szCs w:val="28"/>
            <w:u w:val="single"/>
            <w:lang w:val="lt-LT"/>
          </w:rPr>
          <w:t>LR žemės ūkio ministro 1999 m. birželio 1 d. įsakymu Nr. 239</w:t>
        </w:r>
      </w:hyperlink>
      <w:r w:rsidRPr="00441C71">
        <w:rPr>
          <w:rFonts w:ascii="Times New Roman" w:eastAsia="Times New Roman" w:hAnsi="Times New Roman" w:cs="Times New Roman"/>
          <w:color w:val="000000"/>
          <w:sz w:val="28"/>
          <w:szCs w:val="28"/>
          <w:lang w:val="lt-LT"/>
        </w:rPr>
        <w:t> bei grūdų pirkimo–pardavimo sutartyse numatytomis sąlygomis</w:t>
      </w:r>
      <w:r w:rsidR="002F3F1B" w:rsidRPr="00441C71">
        <w:rPr>
          <w:rFonts w:ascii="Times New Roman" w:eastAsia="Times New Roman" w:hAnsi="Times New Roman" w:cs="Times New Roman"/>
          <w:color w:val="000000"/>
          <w:sz w:val="28"/>
          <w:szCs w:val="28"/>
          <w:lang w:val="lt-LT"/>
        </w:rPr>
        <w:t xml:space="preserve"> (</w:t>
      </w:r>
      <w:hyperlink r:id="rId12" w:history="1">
        <w:r w:rsidR="002F3F1B" w:rsidRPr="00441C71">
          <w:rPr>
            <w:rStyle w:val="Hipersaitas"/>
            <w:rFonts w:ascii="Times New Roman" w:eastAsia="Times New Roman" w:hAnsi="Times New Roman" w:cs="Times New Roman"/>
            <w:color w:val="006633"/>
            <w:sz w:val="28"/>
            <w:szCs w:val="28"/>
            <w:lang w:val="lt-LT"/>
          </w:rPr>
          <w:t>sutarties tipinės sąlygos</w:t>
        </w:r>
      </w:hyperlink>
      <w:r w:rsidR="002F3F1B" w:rsidRPr="00441C71">
        <w:rPr>
          <w:rFonts w:ascii="Times New Roman" w:eastAsia="Times New Roman" w:hAnsi="Times New Roman" w:cs="Times New Roman"/>
          <w:color w:val="000000"/>
          <w:sz w:val="28"/>
          <w:szCs w:val="28"/>
          <w:lang w:val="lt-LT"/>
        </w:rPr>
        <w:t>)</w:t>
      </w:r>
      <w:r w:rsidRPr="00441C71">
        <w:rPr>
          <w:rFonts w:ascii="Times New Roman" w:eastAsia="Times New Roman" w:hAnsi="Times New Roman" w:cs="Times New Roman"/>
          <w:color w:val="000000"/>
          <w:sz w:val="28"/>
          <w:szCs w:val="28"/>
          <w:lang w:val="lt-LT"/>
        </w:rPr>
        <w:t>.</w:t>
      </w:r>
    </w:p>
    <w:p w14:paraId="01DBFCBD" w14:textId="5D704533" w:rsidR="00C24109" w:rsidRDefault="00CF7F39" w:rsidP="00744B97">
      <w:pPr>
        <w:spacing w:before="225" w:after="225" w:line="240" w:lineRule="auto"/>
        <w:ind w:firstLine="851"/>
        <w:jc w:val="both"/>
        <w:rPr>
          <w:rFonts w:ascii="Times New Roman" w:eastAsia="Times New Roman" w:hAnsi="Times New Roman" w:cs="Times New Roman"/>
          <w:b/>
          <w:bCs/>
          <w:color w:val="000000"/>
          <w:sz w:val="28"/>
          <w:szCs w:val="28"/>
          <w:lang w:val="lt-LT"/>
        </w:rPr>
      </w:pPr>
      <w:r>
        <w:rPr>
          <w:rFonts w:ascii="Times New Roman" w:eastAsia="Times New Roman" w:hAnsi="Times New Roman" w:cs="Times New Roman"/>
          <w:b/>
          <w:bCs/>
          <w:color w:val="000000"/>
          <w:sz w:val="28"/>
          <w:szCs w:val="28"/>
          <w:lang w:val="lt-LT"/>
        </w:rPr>
        <w:t xml:space="preserve">Ko imtis siekiant aiškumo </w:t>
      </w:r>
    </w:p>
    <w:p w14:paraId="21882DE1" w14:textId="1857EA03"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 xml:space="preserve">Jeigu pirkėjas ir pardavėjas nesutaria dėl superkamų grūdų kokybės įvertinimo, dalyvaujant </w:t>
      </w:r>
      <w:r w:rsidR="005C316E" w:rsidRPr="00441C71">
        <w:rPr>
          <w:rFonts w:ascii="Times New Roman" w:eastAsia="Times New Roman" w:hAnsi="Times New Roman" w:cs="Times New Roman"/>
          <w:color w:val="000000"/>
          <w:sz w:val="28"/>
          <w:szCs w:val="28"/>
          <w:lang w:val="lt-LT"/>
        </w:rPr>
        <w:t xml:space="preserve">pardavėjui </w:t>
      </w:r>
      <w:r w:rsidRPr="00441C71">
        <w:rPr>
          <w:rFonts w:ascii="Times New Roman" w:eastAsia="Times New Roman" w:hAnsi="Times New Roman" w:cs="Times New Roman"/>
          <w:color w:val="000000"/>
          <w:sz w:val="28"/>
          <w:szCs w:val="28"/>
          <w:lang w:val="lt-LT"/>
        </w:rPr>
        <w:t>kartojamas tam tikras tyrimas (-ai) arba imamas naujas ėminys iš tos pačios transporto priemonės. Tokiu atveju gali būti imami ėminiai kiekvienai šaliai po vieną ir vienas – kokyb</w:t>
      </w:r>
      <w:r w:rsidR="005C316E">
        <w:rPr>
          <w:rFonts w:ascii="Times New Roman" w:eastAsia="Times New Roman" w:hAnsi="Times New Roman" w:cs="Times New Roman"/>
          <w:color w:val="000000"/>
          <w:sz w:val="28"/>
          <w:szCs w:val="28"/>
          <w:lang w:val="lt-LT"/>
        </w:rPr>
        <w:t>ei</w:t>
      </w:r>
      <w:r w:rsidRPr="00441C71">
        <w:rPr>
          <w:rFonts w:ascii="Times New Roman" w:eastAsia="Times New Roman" w:hAnsi="Times New Roman" w:cs="Times New Roman"/>
          <w:color w:val="000000"/>
          <w:sz w:val="28"/>
          <w:szCs w:val="28"/>
          <w:lang w:val="lt-LT"/>
        </w:rPr>
        <w:t xml:space="preserve"> t</w:t>
      </w:r>
      <w:r w:rsidR="005C316E">
        <w:rPr>
          <w:rFonts w:ascii="Times New Roman" w:eastAsia="Times New Roman" w:hAnsi="Times New Roman" w:cs="Times New Roman"/>
          <w:color w:val="000000"/>
          <w:sz w:val="28"/>
          <w:szCs w:val="28"/>
          <w:lang w:val="lt-LT"/>
        </w:rPr>
        <w:t>irti. Tyrimas</w:t>
      </w:r>
      <w:r w:rsidRPr="00441C71">
        <w:rPr>
          <w:rFonts w:ascii="Times New Roman" w:eastAsia="Times New Roman" w:hAnsi="Times New Roman" w:cs="Times New Roman"/>
          <w:color w:val="000000"/>
          <w:sz w:val="28"/>
          <w:szCs w:val="28"/>
          <w:lang w:val="lt-LT"/>
        </w:rPr>
        <w:t xml:space="preserve"> atliekamas supirkėjo laboratorijoje.</w:t>
      </w:r>
    </w:p>
    <w:p w14:paraId="0054E3FD" w14:textId="17A1E02D"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lastRenderedPageBreak/>
        <w:t>Jeigu pardavėjas per parą pristato daugiau negu vieną partiją grūdų, sudaromas vienas paros laboratorinis ėminys, paimant iš kiekvienos partijos atitinkamą grūdų kiekį. Jeigu skirtingomis transporto priemonėmis pristatytų grūdų partijų kokybė skiriasi, sudaromi keli paros laboratoriniai ėminiai pagal grūdų kokybę. Kai kurie grūdus superkantys ūkio subjektai kiekvienos transporto priemonės grūdų laboratorinius ėminius</w:t>
      </w:r>
      <w:r w:rsidR="006D391E">
        <w:rPr>
          <w:rFonts w:ascii="Times New Roman" w:eastAsia="Times New Roman" w:hAnsi="Times New Roman" w:cs="Times New Roman"/>
          <w:color w:val="000000"/>
          <w:sz w:val="28"/>
          <w:szCs w:val="28"/>
          <w:lang w:val="lt-LT"/>
        </w:rPr>
        <w:t xml:space="preserve"> laiko </w:t>
      </w:r>
      <w:r w:rsidRPr="00441C71">
        <w:rPr>
          <w:rFonts w:ascii="Times New Roman" w:eastAsia="Times New Roman" w:hAnsi="Times New Roman" w:cs="Times New Roman"/>
          <w:color w:val="000000"/>
          <w:sz w:val="28"/>
          <w:szCs w:val="28"/>
          <w:lang w:val="lt-LT"/>
        </w:rPr>
        <w:t>sandariose tarose laboratorijų patalpose vieną parą.</w:t>
      </w:r>
    </w:p>
    <w:p w14:paraId="53BB0CD1" w14:textId="7A06B98C"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 xml:space="preserve">Jei grūdų pardavėjui nepriimtini </w:t>
      </w:r>
      <w:r w:rsidR="006D391E">
        <w:rPr>
          <w:rFonts w:ascii="Times New Roman" w:eastAsia="Times New Roman" w:hAnsi="Times New Roman" w:cs="Times New Roman"/>
          <w:color w:val="000000"/>
          <w:sz w:val="28"/>
          <w:szCs w:val="28"/>
          <w:lang w:val="lt-LT"/>
        </w:rPr>
        <w:t xml:space="preserve">dar kartą atliktų </w:t>
      </w:r>
      <w:r w:rsidRPr="00441C71">
        <w:rPr>
          <w:rFonts w:ascii="Times New Roman" w:eastAsia="Times New Roman" w:hAnsi="Times New Roman" w:cs="Times New Roman"/>
          <w:color w:val="000000"/>
          <w:sz w:val="28"/>
          <w:szCs w:val="28"/>
          <w:lang w:val="lt-LT"/>
        </w:rPr>
        <w:t>tyrimų rezultatai, jis turi teisę prašyti laboratorijos darbuotojų sudaryti arbitražinį ėminį, jį supakuoti į polietileninį maišelį taip, kad maišelyje liktų kuo mažiau oro, užplombuoti bei apsaugoti nuo išorinių pažeidimų. Arbitražiniam tyrimui siunčiamas mėginys pateikiamas kartu su ėminių ėmimo aktu ar kitu grūdų priėmimo / svėrimo / grąžinimo dokumentu, kuriame pateikiama informacija:</w:t>
      </w:r>
    </w:p>
    <w:p w14:paraId="49E798B3" w14:textId="77777777" w:rsidR="00744B97" w:rsidRPr="00441C71" w:rsidRDefault="00744B97" w:rsidP="00AC6838">
      <w:pPr>
        <w:spacing w:before="120" w:after="120"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1. grūdų pardavėjas (fizinio asmens vardas, pavardė arba juridinio asmens pavadinimas);</w:t>
      </w:r>
    </w:p>
    <w:p w14:paraId="54D9ED08" w14:textId="77777777" w:rsidR="00744B97" w:rsidRPr="00441C71" w:rsidRDefault="00744B97" w:rsidP="00AC6838">
      <w:pPr>
        <w:spacing w:before="120" w:after="120"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2. grūdų rūšis;</w:t>
      </w:r>
    </w:p>
    <w:p w14:paraId="47673C39" w14:textId="77777777" w:rsidR="00744B97" w:rsidRPr="00441C71" w:rsidRDefault="00744B97" w:rsidP="00AC6838">
      <w:pPr>
        <w:spacing w:before="120" w:after="120"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3. siuntos svoris, transporto priemonės (ir priekabos) valstybinis numeris;</w:t>
      </w:r>
    </w:p>
    <w:p w14:paraId="5E7E3B42" w14:textId="77777777" w:rsidR="00744B97" w:rsidRPr="00441C71" w:rsidRDefault="00744B97" w:rsidP="00AC6838">
      <w:pPr>
        <w:spacing w:before="120" w:after="120"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4. ėminio ėmimo vieta, data;</w:t>
      </w:r>
    </w:p>
    <w:p w14:paraId="2BB44A0A" w14:textId="77777777" w:rsidR="00744B97" w:rsidRPr="00441C71" w:rsidRDefault="00744B97" w:rsidP="00AC6838">
      <w:pPr>
        <w:spacing w:before="120" w:after="120"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5. ėmimo būdas (automatinis ar rankinis) ir metodas (LST EN ISO 24333:2010</w:t>
      </w:r>
      <w:r w:rsidR="00240167" w:rsidRPr="00441C71">
        <w:rPr>
          <w:rFonts w:ascii="Times New Roman" w:eastAsia="Times New Roman" w:hAnsi="Times New Roman" w:cs="Times New Roman"/>
          <w:color w:val="000000"/>
          <w:sz w:val="28"/>
          <w:szCs w:val="28"/>
          <w:lang w:val="lt-LT"/>
        </w:rPr>
        <w:t xml:space="preserve"> su pataisa LST EN ISO 24333:2010/AC:2010</w:t>
      </w:r>
      <w:r w:rsidRPr="00441C71">
        <w:rPr>
          <w:rFonts w:ascii="Times New Roman" w:eastAsia="Times New Roman" w:hAnsi="Times New Roman" w:cs="Times New Roman"/>
          <w:color w:val="000000"/>
          <w:sz w:val="28"/>
          <w:szCs w:val="28"/>
          <w:lang w:val="lt-LT"/>
        </w:rPr>
        <w:t xml:space="preserve"> arba LST EN ISO 21294:2017, </w:t>
      </w:r>
      <w:hyperlink r:id="rId13" w:history="1">
        <w:r w:rsidRPr="00441C71">
          <w:rPr>
            <w:rFonts w:ascii="Times New Roman" w:eastAsia="Times New Roman" w:hAnsi="Times New Roman" w:cs="Times New Roman"/>
            <w:color w:val="006633"/>
            <w:sz w:val="28"/>
            <w:szCs w:val="28"/>
            <w:u w:val="single"/>
            <w:lang w:val="lt-LT"/>
          </w:rPr>
          <w:t>LR žemės ūkio ministro 1999 m. birželio 1 d. įsakymas Nr. 239</w:t>
        </w:r>
      </w:hyperlink>
      <w:r w:rsidRPr="00441C71">
        <w:rPr>
          <w:rFonts w:ascii="Times New Roman" w:eastAsia="Times New Roman" w:hAnsi="Times New Roman" w:cs="Times New Roman"/>
          <w:color w:val="000000"/>
          <w:sz w:val="28"/>
          <w:szCs w:val="28"/>
          <w:lang w:val="lt-LT"/>
        </w:rPr>
        <w:t>);</w:t>
      </w:r>
    </w:p>
    <w:p w14:paraId="3E892D29" w14:textId="77777777" w:rsidR="00744B97" w:rsidRPr="00441C71" w:rsidRDefault="00744B97" w:rsidP="00AC6838">
      <w:pPr>
        <w:spacing w:before="120" w:after="120"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6. laboratorinių mėginių suformavimo data, ėminių skaičius, plombų numeriai;</w:t>
      </w:r>
    </w:p>
    <w:p w14:paraId="2F965B55" w14:textId="77777777" w:rsidR="00744B97" w:rsidRPr="00441C71" w:rsidRDefault="00744B97" w:rsidP="00AC6838">
      <w:pPr>
        <w:spacing w:before="120" w:after="120"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7. dalyvavusių asmenų vardai, pavardės, parašai.</w:t>
      </w:r>
    </w:p>
    <w:p w14:paraId="363A92C3" w14:textId="77777777" w:rsidR="00744B97" w:rsidRPr="00441C71" w:rsidRDefault="00744B97" w:rsidP="00AC6838">
      <w:pPr>
        <w:spacing w:before="120" w:after="120"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8. nesutarimo priežastis – dėl kokio grūdų kokybės rodiklio (-</w:t>
      </w:r>
      <w:proofErr w:type="spellStart"/>
      <w:r w:rsidRPr="00441C71">
        <w:rPr>
          <w:rFonts w:ascii="Times New Roman" w:eastAsia="Times New Roman" w:hAnsi="Times New Roman" w:cs="Times New Roman"/>
          <w:color w:val="000000"/>
          <w:sz w:val="28"/>
          <w:szCs w:val="28"/>
          <w:lang w:val="lt-LT"/>
        </w:rPr>
        <w:t>ių</w:t>
      </w:r>
      <w:proofErr w:type="spellEnd"/>
      <w:r w:rsidRPr="00441C71">
        <w:rPr>
          <w:rFonts w:ascii="Times New Roman" w:eastAsia="Times New Roman" w:hAnsi="Times New Roman" w:cs="Times New Roman"/>
          <w:color w:val="000000"/>
          <w:sz w:val="28"/>
          <w:szCs w:val="28"/>
          <w:lang w:val="lt-LT"/>
        </w:rPr>
        <w:t>) priskirta blogesnei kokybės klasei, nurodant kokybės tyrimo (-ų) metodą (-</w:t>
      </w:r>
      <w:proofErr w:type="spellStart"/>
      <w:r w:rsidRPr="00441C71">
        <w:rPr>
          <w:rFonts w:ascii="Times New Roman" w:eastAsia="Times New Roman" w:hAnsi="Times New Roman" w:cs="Times New Roman"/>
          <w:color w:val="000000"/>
          <w:sz w:val="28"/>
          <w:szCs w:val="28"/>
          <w:lang w:val="lt-LT"/>
        </w:rPr>
        <w:t>us</w:t>
      </w:r>
      <w:proofErr w:type="spellEnd"/>
      <w:r w:rsidRPr="00441C71">
        <w:rPr>
          <w:rFonts w:ascii="Times New Roman" w:eastAsia="Times New Roman" w:hAnsi="Times New Roman" w:cs="Times New Roman"/>
          <w:color w:val="000000"/>
          <w:sz w:val="28"/>
          <w:szCs w:val="28"/>
          <w:lang w:val="lt-LT"/>
        </w:rPr>
        <w:t>).</w:t>
      </w:r>
    </w:p>
    <w:p w14:paraId="001D163D" w14:textId="77777777"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Pardavėjas ne vėliau kaip per 48 val. nuo ėminių paėmimo (neįskaitant nedarbo dienų) tokį ėminį pateikia Augalininkystės produktų kokybės tyrimų laboratorijai, esančiai Vilniuje, Ozo g. 4A (pašto kodas 08200, tel. (8 5) 276 0342). Pristatyti grūdų ėminius į laboratoriją galima asmeniškai arba pasinaudojus pašto, kurjerių paslaugomis arba į artimiausią Augalininkystės tarnybos regioninį skyrių, kuris mėginį (-</w:t>
      </w:r>
      <w:proofErr w:type="spellStart"/>
      <w:r w:rsidRPr="00441C71">
        <w:rPr>
          <w:rFonts w:ascii="Times New Roman" w:eastAsia="Times New Roman" w:hAnsi="Times New Roman" w:cs="Times New Roman"/>
          <w:color w:val="000000"/>
          <w:sz w:val="28"/>
          <w:szCs w:val="28"/>
          <w:lang w:val="lt-LT"/>
        </w:rPr>
        <w:t>ius</w:t>
      </w:r>
      <w:proofErr w:type="spellEnd"/>
      <w:r w:rsidRPr="00441C71">
        <w:rPr>
          <w:rFonts w:ascii="Times New Roman" w:eastAsia="Times New Roman" w:hAnsi="Times New Roman" w:cs="Times New Roman"/>
          <w:color w:val="000000"/>
          <w:sz w:val="28"/>
          <w:szCs w:val="28"/>
          <w:lang w:val="lt-LT"/>
        </w:rPr>
        <w:t>) perduos tarnybos laboratorijai. Siunčiant grūdų ėminį, būtina pridėti </w:t>
      </w:r>
      <w:hyperlink r:id="rId14" w:history="1">
        <w:r w:rsidR="00BC6523" w:rsidRPr="00441C71">
          <w:rPr>
            <w:rFonts w:ascii="Times New Roman" w:eastAsia="Times New Roman" w:hAnsi="Times New Roman" w:cs="Times New Roman"/>
            <w:color w:val="006633"/>
            <w:sz w:val="28"/>
            <w:szCs w:val="28"/>
            <w:u w:val="single"/>
            <w:lang w:val="lt-LT"/>
          </w:rPr>
          <w:t>P</w:t>
        </w:r>
        <w:r w:rsidRPr="00441C71">
          <w:rPr>
            <w:rFonts w:ascii="Times New Roman" w:eastAsia="Times New Roman" w:hAnsi="Times New Roman" w:cs="Times New Roman"/>
            <w:color w:val="006633"/>
            <w:sz w:val="28"/>
            <w:szCs w:val="28"/>
            <w:u w:val="single"/>
            <w:lang w:val="lt-LT"/>
          </w:rPr>
          <w:t>rašymą atlikti kokybės tyrimus</w:t>
        </w:r>
      </w:hyperlink>
      <w:r w:rsidRPr="00441C71">
        <w:rPr>
          <w:rFonts w:ascii="Times New Roman" w:eastAsia="Times New Roman" w:hAnsi="Times New Roman" w:cs="Times New Roman"/>
          <w:color w:val="000000"/>
          <w:sz w:val="28"/>
          <w:szCs w:val="28"/>
          <w:lang w:val="lt-LT"/>
        </w:rPr>
        <w:t> arba užpildyti elektroninį </w:t>
      </w:r>
      <w:hyperlink r:id="rId15" w:history="1">
        <w:r w:rsidR="00BC6523" w:rsidRPr="00441C71">
          <w:rPr>
            <w:rStyle w:val="Hipersaitas"/>
            <w:rFonts w:ascii="Times New Roman" w:eastAsia="Times New Roman" w:hAnsi="Times New Roman" w:cs="Times New Roman"/>
            <w:color w:val="006633"/>
            <w:sz w:val="28"/>
            <w:szCs w:val="28"/>
            <w:lang w:val="lt-LT"/>
          </w:rPr>
          <w:t>P</w:t>
        </w:r>
        <w:r w:rsidRPr="00441C71">
          <w:rPr>
            <w:rStyle w:val="Hipersaitas"/>
            <w:rFonts w:ascii="Times New Roman" w:eastAsia="Times New Roman" w:hAnsi="Times New Roman" w:cs="Times New Roman"/>
            <w:color w:val="006633"/>
            <w:sz w:val="28"/>
            <w:szCs w:val="28"/>
            <w:lang w:val="lt-LT"/>
          </w:rPr>
          <w:t>rašymą atlikti augalininkystės produktų mėginių kokybės tyrimus VATIS sistemoje</w:t>
        </w:r>
      </w:hyperlink>
      <w:r w:rsidR="00240167" w:rsidRPr="00441C71">
        <w:rPr>
          <w:rFonts w:ascii="Times New Roman" w:eastAsia="Times New Roman" w:hAnsi="Times New Roman" w:cs="Times New Roman"/>
          <w:color w:val="000000"/>
          <w:sz w:val="28"/>
          <w:szCs w:val="28"/>
          <w:lang w:val="lt-LT"/>
        </w:rPr>
        <w:t xml:space="preserve"> (jums padės prisijungti </w:t>
      </w:r>
      <w:hyperlink r:id="rId16" w:history="1">
        <w:r w:rsidR="00240167" w:rsidRPr="00441C71">
          <w:rPr>
            <w:rStyle w:val="Hipersaitas"/>
            <w:rFonts w:ascii="Times New Roman" w:eastAsia="Times New Roman" w:hAnsi="Times New Roman" w:cs="Times New Roman"/>
            <w:color w:val="006633"/>
            <w:sz w:val="28"/>
            <w:szCs w:val="28"/>
            <w:lang w:val="lt-LT"/>
          </w:rPr>
          <w:t>VATIS instrukcija</w:t>
        </w:r>
      </w:hyperlink>
      <w:r w:rsidR="00240167" w:rsidRPr="00441C71">
        <w:rPr>
          <w:rFonts w:ascii="Times New Roman" w:eastAsia="Times New Roman" w:hAnsi="Times New Roman" w:cs="Times New Roman"/>
          <w:color w:val="000000"/>
          <w:sz w:val="28"/>
          <w:szCs w:val="28"/>
          <w:lang w:val="lt-LT"/>
        </w:rPr>
        <w:t xml:space="preserve">), </w:t>
      </w:r>
      <w:r w:rsidRPr="00441C71">
        <w:rPr>
          <w:rFonts w:ascii="Times New Roman" w:eastAsia="Times New Roman" w:hAnsi="Times New Roman" w:cs="Times New Roman"/>
          <w:color w:val="000000"/>
          <w:sz w:val="28"/>
          <w:szCs w:val="28"/>
          <w:lang w:val="lt-LT"/>
        </w:rPr>
        <w:t xml:space="preserve">o jei į laboratoriją kreipiamasi pirmą kartą – </w:t>
      </w:r>
      <w:r w:rsidRPr="00441C71">
        <w:rPr>
          <w:rFonts w:ascii="Times New Roman" w:eastAsia="Times New Roman" w:hAnsi="Times New Roman" w:cs="Times New Roman"/>
          <w:color w:val="000000"/>
          <w:sz w:val="28"/>
          <w:szCs w:val="28"/>
          <w:lang w:val="lt-LT"/>
        </w:rPr>
        <w:lastRenderedPageBreak/>
        <w:t>du </w:t>
      </w:r>
      <w:hyperlink r:id="rId17" w:history="1">
        <w:r w:rsidRPr="00441C71">
          <w:rPr>
            <w:rFonts w:ascii="Times New Roman" w:eastAsia="Times New Roman" w:hAnsi="Times New Roman" w:cs="Times New Roman"/>
            <w:color w:val="006633"/>
            <w:sz w:val="28"/>
            <w:szCs w:val="28"/>
            <w:u w:val="single"/>
            <w:lang w:val="lt-LT"/>
          </w:rPr>
          <w:t>Sutarties dėl kokybės tyrimų atlikimo</w:t>
        </w:r>
      </w:hyperlink>
      <w:r w:rsidRPr="00441C71">
        <w:rPr>
          <w:rFonts w:ascii="Times New Roman" w:eastAsia="Times New Roman" w:hAnsi="Times New Roman" w:cs="Times New Roman"/>
          <w:color w:val="000000"/>
          <w:sz w:val="28"/>
          <w:szCs w:val="28"/>
          <w:lang w:val="lt-LT"/>
        </w:rPr>
        <w:t> egzempliorius. Primename, kad grūdų kokybės tyrimai yra </w:t>
      </w:r>
      <w:hyperlink r:id="rId18" w:history="1">
        <w:r w:rsidRPr="00441C71">
          <w:rPr>
            <w:rFonts w:ascii="Times New Roman" w:eastAsia="Times New Roman" w:hAnsi="Times New Roman" w:cs="Times New Roman"/>
            <w:color w:val="006633"/>
            <w:sz w:val="28"/>
            <w:szCs w:val="28"/>
            <w:u w:val="single"/>
            <w:lang w:val="lt-LT"/>
          </w:rPr>
          <w:t>mokami</w:t>
        </w:r>
      </w:hyperlink>
      <w:r w:rsidRPr="00441C71">
        <w:rPr>
          <w:rFonts w:ascii="Times New Roman" w:eastAsia="Times New Roman" w:hAnsi="Times New Roman" w:cs="Times New Roman"/>
          <w:color w:val="000000"/>
          <w:sz w:val="28"/>
          <w:szCs w:val="28"/>
          <w:lang w:val="lt-LT"/>
        </w:rPr>
        <w:t>.</w:t>
      </w:r>
    </w:p>
    <w:p w14:paraId="76EADC00" w14:textId="77777777"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b/>
          <w:bCs/>
          <w:color w:val="000000"/>
          <w:sz w:val="28"/>
          <w:szCs w:val="28"/>
          <w:lang w:val="lt-LT"/>
        </w:rPr>
        <w:t>Grūdus superkančių ūkio subjektų priežiūra</w:t>
      </w:r>
    </w:p>
    <w:p w14:paraId="2B06F4E6" w14:textId="740D15EE"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Kiekvienais metais Augalininkystės tarnybos darbuotojai atlieka patikrinimus pagal Grūdus superkančių ūkio subjektų patikrinimo planą. Šis planas rengiamas pagal ūkio subjektų veiklos rizikos vertinimą bei ankstesnio patikrinimo datą ir atliktų pa</w:t>
      </w:r>
      <w:r w:rsidR="006D391E">
        <w:rPr>
          <w:rFonts w:ascii="Times New Roman" w:eastAsia="Times New Roman" w:hAnsi="Times New Roman" w:cs="Times New Roman"/>
          <w:color w:val="000000"/>
          <w:sz w:val="28"/>
          <w:szCs w:val="28"/>
          <w:lang w:val="lt-LT"/>
        </w:rPr>
        <w:t>tikrinimų rezultatus. Metiniai g</w:t>
      </w:r>
      <w:r w:rsidRPr="00441C71">
        <w:rPr>
          <w:rFonts w:ascii="Times New Roman" w:eastAsia="Times New Roman" w:hAnsi="Times New Roman" w:cs="Times New Roman"/>
          <w:color w:val="000000"/>
          <w:sz w:val="28"/>
          <w:szCs w:val="28"/>
          <w:lang w:val="lt-LT"/>
        </w:rPr>
        <w:t>rūdus superkančių ūkio subjektų patikrinimo planai skelbiami </w:t>
      </w:r>
      <w:hyperlink r:id="rId19" w:history="1">
        <w:r w:rsidRPr="00441C71">
          <w:rPr>
            <w:rFonts w:ascii="Times New Roman" w:eastAsia="Times New Roman" w:hAnsi="Times New Roman" w:cs="Times New Roman"/>
            <w:color w:val="006633"/>
            <w:sz w:val="28"/>
            <w:szCs w:val="28"/>
            <w:u w:val="single"/>
            <w:lang w:val="lt-LT"/>
          </w:rPr>
          <w:t>Augalininkystės tarnybos interneto svetainėje</w:t>
        </w:r>
      </w:hyperlink>
      <w:r w:rsidRPr="00441C71">
        <w:rPr>
          <w:rFonts w:ascii="Times New Roman" w:eastAsia="Times New Roman" w:hAnsi="Times New Roman" w:cs="Times New Roman"/>
          <w:color w:val="000000"/>
          <w:sz w:val="28"/>
          <w:szCs w:val="28"/>
          <w:lang w:val="lt-LT"/>
        </w:rPr>
        <w:t xml:space="preserve">. Primename, kad tarnybos specialistai ne </w:t>
      </w:r>
      <w:r w:rsidR="006D391E">
        <w:rPr>
          <w:rFonts w:ascii="Times New Roman" w:eastAsia="Times New Roman" w:hAnsi="Times New Roman" w:cs="Times New Roman"/>
          <w:color w:val="000000"/>
          <w:sz w:val="28"/>
          <w:szCs w:val="28"/>
          <w:lang w:val="lt-LT"/>
        </w:rPr>
        <w:t xml:space="preserve">tik </w:t>
      </w:r>
      <w:r w:rsidRPr="00441C71">
        <w:rPr>
          <w:rFonts w:ascii="Times New Roman" w:eastAsia="Times New Roman" w:hAnsi="Times New Roman" w:cs="Times New Roman"/>
          <w:color w:val="000000"/>
          <w:sz w:val="28"/>
          <w:szCs w:val="28"/>
          <w:lang w:val="lt-LT"/>
        </w:rPr>
        <w:t>tikrina, bet ir profesionaliai konsultuoja, stengiasi operatyviai padėti ūkio subjektams</w:t>
      </w:r>
      <w:r w:rsidR="006D391E">
        <w:rPr>
          <w:rFonts w:ascii="Times New Roman" w:eastAsia="Times New Roman" w:hAnsi="Times New Roman" w:cs="Times New Roman"/>
          <w:color w:val="000000"/>
          <w:sz w:val="28"/>
          <w:szCs w:val="28"/>
          <w:lang w:val="lt-LT"/>
        </w:rPr>
        <w:t>:</w:t>
      </w:r>
      <w:r w:rsidRPr="00441C71">
        <w:rPr>
          <w:rFonts w:ascii="Times New Roman" w:eastAsia="Times New Roman" w:hAnsi="Times New Roman" w:cs="Times New Roman"/>
          <w:color w:val="000000"/>
          <w:sz w:val="28"/>
          <w:szCs w:val="28"/>
          <w:lang w:val="lt-LT"/>
        </w:rPr>
        <w:t xml:space="preserve"> </w:t>
      </w:r>
      <w:r w:rsidR="006D391E">
        <w:rPr>
          <w:rFonts w:ascii="Times New Roman" w:eastAsia="Times New Roman" w:hAnsi="Times New Roman" w:cs="Times New Roman"/>
          <w:color w:val="000000"/>
          <w:sz w:val="28"/>
          <w:szCs w:val="28"/>
          <w:lang w:val="lt-LT"/>
        </w:rPr>
        <w:t>o</w:t>
      </w:r>
      <w:r w:rsidRPr="00441C71">
        <w:rPr>
          <w:rFonts w:ascii="Times New Roman" w:eastAsia="Times New Roman" w:hAnsi="Times New Roman" w:cs="Times New Roman"/>
          <w:color w:val="000000"/>
          <w:sz w:val="28"/>
          <w:szCs w:val="28"/>
          <w:lang w:val="lt-LT"/>
        </w:rPr>
        <w:t>rganizuojami mokymai, seminaruose skaitomi pranešimai apie grūdų kokybės nustatymą, informacija skelbiama per visuomenės informavimo priemones.</w:t>
      </w:r>
    </w:p>
    <w:p w14:paraId="44EDD806" w14:textId="47006BD5"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Grūdus superkančiam ūkio subjektui ir grūdų pardavėjui svarbu teisingai ir kuo greičiau nustatyti kiekvienos grūdų partijos kokybę, todėl pageidaujant supirkėjui Augalininkystės tarnybos darbuotojai tikrina ūkio subjektų laboratorijų veiklą: įvertina turimą normatyvinę ir metodinę dokumentaciją, naudojamą kokybės tyrimų įrangą ir matavimo priemones, stebi</w:t>
      </w:r>
      <w:r w:rsidR="006D391E">
        <w:rPr>
          <w:rFonts w:ascii="Times New Roman" w:eastAsia="Times New Roman" w:hAnsi="Times New Roman" w:cs="Times New Roman"/>
          <w:color w:val="000000"/>
          <w:sz w:val="28"/>
          <w:szCs w:val="28"/>
          <w:lang w:val="lt-LT"/>
        </w:rPr>
        <w:t xml:space="preserve">, kaip mėginiai imami ir sudaromi, taip pat – atliekamas tyrimas, </w:t>
      </w:r>
      <w:r w:rsidRPr="00441C71">
        <w:rPr>
          <w:rFonts w:ascii="Times New Roman" w:eastAsia="Times New Roman" w:hAnsi="Times New Roman" w:cs="Times New Roman"/>
          <w:color w:val="000000"/>
          <w:sz w:val="28"/>
          <w:szCs w:val="28"/>
          <w:lang w:val="lt-LT"/>
        </w:rPr>
        <w:t>vertina</w:t>
      </w:r>
      <w:r w:rsidR="006D391E">
        <w:rPr>
          <w:rFonts w:ascii="Times New Roman" w:eastAsia="Times New Roman" w:hAnsi="Times New Roman" w:cs="Times New Roman"/>
          <w:color w:val="000000"/>
          <w:sz w:val="28"/>
          <w:szCs w:val="28"/>
          <w:lang w:val="lt-LT"/>
        </w:rPr>
        <w:t>ma</w:t>
      </w:r>
      <w:r w:rsidRPr="00441C71">
        <w:rPr>
          <w:rFonts w:ascii="Times New Roman" w:eastAsia="Times New Roman" w:hAnsi="Times New Roman" w:cs="Times New Roman"/>
          <w:color w:val="000000"/>
          <w:sz w:val="28"/>
          <w:szCs w:val="28"/>
          <w:lang w:val="lt-LT"/>
        </w:rPr>
        <w:t xml:space="preserve"> darbuotojų kompetencij</w:t>
      </w:r>
      <w:r w:rsidR="006D391E">
        <w:rPr>
          <w:rFonts w:ascii="Times New Roman" w:eastAsia="Times New Roman" w:hAnsi="Times New Roman" w:cs="Times New Roman"/>
          <w:color w:val="000000"/>
          <w:sz w:val="28"/>
          <w:szCs w:val="28"/>
          <w:lang w:val="lt-LT"/>
        </w:rPr>
        <w:t>a</w:t>
      </w:r>
      <w:r w:rsidRPr="00441C71">
        <w:rPr>
          <w:rFonts w:ascii="Times New Roman" w:eastAsia="Times New Roman" w:hAnsi="Times New Roman" w:cs="Times New Roman"/>
          <w:color w:val="000000"/>
          <w:sz w:val="28"/>
          <w:szCs w:val="28"/>
          <w:lang w:val="lt-LT"/>
        </w:rPr>
        <w:t>. Nustačius laboratorijos veiklos atitiktį keliamiems reikalavimams, išduodami atestavimo pažymėjimai.</w:t>
      </w:r>
    </w:p>
    <w:p w14:paraId="7385280E" w14:textId="4B3EE80A"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Grūdus superkančių ūkio subjektų laboratorijų atestavimas atliekamas nuo 2012 m. 2013 m</w:t>
      </w:r>
      <w:r w:rsidR="006D391E">
        <w:rPr>
          <w:rFonts w:ascii="Times New Roman" w:eastAsia="Times New Roman" w:hAnsi="Times New Roman" w:cs="Times New Roman"/>
          <w:color w:val="000000"/>
          <w:sz w:val="28"/>
          <w:szCs w:val="28"/>
          <w:lang w:val="lt-LT"/>
        </w:rPr>
        <w:t>.</w:t>
      </w:r>
      <w:r w:rsidRPr="00441C71">
        <w:rPr>
          <w:rFonts w:ascii="Times New Roman" w:eastAsia="Times New Roman" w:hAnsi="Times New Roman" w:cs="Times New Roman"/>
          <w:color w:val="000000"/>
          <w:sz w:val="28"/>
          <w:szCs w:val="28"/>
          <w:lang w:val="lt-LT"/>
        </w:rPr>
        <w:t xml:space="preserve"> buvo atestuota 31 laboratorija, o šiuo metu tokių yra 83. Atestuotų laboratorijų sąrašą galima rasti </w:t>
      </w:r>
      <w:hyperlink r:id="rId20" w:history="1">
        <w:r w:rsidRPr="00441C71">
          <w:rPr>
            <w:rFonts w:ascii="Times New Roman" w:eastAsia="Times New Roman" w:hAnsi="Times New Roman" w:cs="Times New Roman"/>
            <w:color w:val="006633"/>
            <w:sz w:val="28"/>
            <w:szCs w:val="28"/>
            <w:u w:val="single"/>
            <w:lang w:val="lt-LT"/>
          </w:rPr>
          <w:t>Augalininkystės tarnybos interneto svetainėje</w:t>
        </w:r>
      </w:hyperlink>
      <w:r w:rsidRPr="00441C71">
        <w:rPr>
          <w:rFonts w:ascii="Times New Roman" w:eastAsia="Times New Roman" w:hAnsi="Times New Roman" w:cs="Times New Roman"/>
          <w:color w:val="000000"/>
          <w:sz w:val="28"/>
          <w:szCs w:val="28"/>
          <w:lang w:val="lt-LT"/>
        </w:rPr>
        <w:t>.</w:t>
      </w:r>
    </w:p>
    <w:p w14:paraId="565EA509" w14:textId="4E7688CE"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Laboratorijų veiklos tikrinimas vyksta ne pagal iš anksto paskelbtą planą, o tuomet, kai gaunamas ūkio subjekto prašymas: atestavimo pažymėjimui gauti pirmą kartą arba atestuoti</w:t>
      </w:r>
      <w:r w:rsidR="006D391E">
        <w:rPr>
          <w:rFonts w:ascii="Times New Roman" w:eastAsia="Times New Roman" w:hAnsi="Times New Roman" w:cs="Times New Roman"/>
          <w:color w:val="000000"/>
          <w:sz w:val="28"/>
          <w:szCs w:val="28"/>
          <w:lang w:val="lt-LT"/>
        </w:rPr>
        <w:t xml:space="preserve"> iš naujo</w:t>
      </w:r>
      <w:r w:rsidRPr="00441C71">
        <w:rPr>
          <w:rFonts w:ascii="Times New Roman" w:eastAsia="Times New Roman" w:hAnsi="Times New Roman" w:cs="Times New Roman"/>
          <w:color w:val="000000"/>
          <w:sz w:val="28"/>
          <w:szCs w:val="28"/>
          <w:lang w:val="lt-LT"/>
        </w:rPr>
        <w:t xml:space="preserve"> pasibaigus pažymėjimo galiojimo terminui, kuris yra 3 metai. Atkreipiame dėmesį, kad laboratorijos atestavimo pažymėjimas gali būti panaikintas, jeigu pakartotinai vertinant atestuotos laboratorijos veiklą randama </w:t>
      </w:r>
      <w:r w:rsidR="006D391E">
        <w:rPr>
          <w:rFonts w:ascii="Times New Roman" w:eastAsia="Times New Roman" w:hAnsi="Times New Roman" w:cs="Times New Roman"/>
          <w:color w:val="000000"/>
          <w:sz w:val="28"/>
          <w:szCs w:val="28"/>
          <w:lang w:val="lt-LT"/>
        </w:rPr>
        <w:t>ryškių</w:t>
      </w:r>
      <w:r w:rsidRPr="00441C71">
        <w:rPr>
          <w:rFonts w:ascii="Times New Roman" w:eastAsia="Times New Roman" w:hAnsi="Times New Roman" w:cs="Times New Roman"/>
          <w:color w:val="000000"/>
          <w:sz w:val="28"/>
          <w:szCs w:val="28"/>
          <w:lang w:val="lt-LT"/>
        </w:rPr>
        <w:t xml:space="preserve"> neatitikčių, kurios nepašalinamos per nustatytą laikotarpį</w:t>
      </w:r>
      <w:r w:rsidR="006D391E">
        <w:rPr>
          <w:rFonts w:ascii="Times New Roman" w:eastAsia="Times New Roman" w:hAnsi="Times New Roman" w:cs="Times New Roman"/>
          <w:color w:val="000000"/>
          <w:sz w:val="28"/>
          <w:szCs w:val="28"/>
          <w:lang w:val="lt-LT"/>
        </w:rPr>
        <w:t xml:space="preserve">. </w:t>
      </w:r>
    </w:p>
    <w:p w14:paraId="07EE1F2B" w14:textId="77777777"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b/>
          <w:bCs/>
          <w:color w:val="000000"/>
          <w:sz w:val="28"/>
          <w:szCs w:val="28"/>
          <w:lang w:val="lt-LT"/>
        </w:rPr>
        <w:t>Grūdų kokybės tyrimai</w:t>
      </w:r>
    </w:p>
    <w:p w14:paraId="552E6061" w14:textId="0CA3D57D" w:rsidR="00744B97" w:rsidRPr="00441C71" w:rsidRDefault="006D391E" w:rsidP="00373B7E">
      <w:pPr>
        <w:spacing w:before="225" w:after="225" w:line="240" w:lineRule="auto"/>
        <w:ind w:firstLine="851"/>
        <w:jc w:val="both"/>
        <w:rPr>
          <w:rFonts w:ascii="Times New Roman" w:eastAsia="Times New Roman" w:hAnsi="Times New Roman" w:cs="Times New Roman"/>
          <w:color w:val="000000"/>
          <w:sz w:val="28"/>
          <w:szCs w:val="28"/>
          <w:lang w:val="lt-LT"/>
        </w:rPr>
      </w:pPr>
      <w:r>
        <w:rPr>
          <w:rFonts w:ascii="Times New Roman" w:eastAsia="Times New Roman" w:hAnsi="Times New Roman" w:cs="Times New Roman"/>
          <w:color w:val="000000"/>
          <w:sz w:val="28"/>
          <w:szCs w:val="28"/>
          <w:lang w:val="lt-LT"/>
        </w:rPr>
        <w:t>Gr</w:t>
      </w:r>
      <w:r w:rsidR="0063350E">
        <w:rPr>
          <w:rFonts w:ascii="Times New Roman" w:eastAsia="Times New Roman" w:hAnsi="Times New Roman" w:cs="Times New Roman"/>
          <w:color w:val="000000"/>
          <w:sz w:val="28"/>
          <w:szCs w:val="28"/>
          <w:lang w:val="lt-LT"/>
        </w:rPr>
        <w:t>ūdų kokyb</w:t>
      </w:r>
      <w:r>
        <w:rPr>
          <w:rFonts w:ascii="Times New Roman" w:eastAsia="Times New Roman" w:hAnsi="Times New Roman" w:cs="Times New Roman"/>
          <w:color w:val="000000"/>
          <w:sz w:val="28"/>
          <w:szCs w:val="28"/>
          <w:lang w:val="lt-LT"/>
        </w:rPr>
        <w:t xml:space="preserve">ei laboratorijoje </w:t>
      </w:r>
      <w:r w:rsidR="00744B97" w:rsidRPr="00441C71">
        <w:rPr>
          <w:rFonts w:ascii="Times New Roman" w:eastAsia="Times New Roman" w:hAnsi="Times New Roman" w:cs="Times New Roman"/>
          <w:color w:val="000000"/>
          <w:sz w:val="28"/>
          <w:szCs w:val="28"/>
          <w:lang w:val="lt-LT"/>
        </w:rPr>
        <w:t>nustaty</w:t>
      </w:r>
      <w:r>
        <w:rPr>
          <w:rFonts w:ascii="Times New Roman" w:eastAsia="Times New Roman" w:hAnsi="Times New Roman" w:cs="Times New Roman"/>
          <w:color w:val="000000"/>
          <w:sz w:val="28"/>
          <w:szCs w:val="28"/>
          <w:lang w:val="lt-LT"/>
        </w:rPr>
        <w:t>ti</w:t>
      </w:r>
      <w:r w:rsidR="00744B97" w:rsidRPr="00441C71">
        <w:rPr>
          <w:rFonts w:ascii="Times New Roman" w:eastAsia="Times New Roman" w:hAnsi="Times New Roman" w:cs="Times New Roman"/>
          <w:color w:val="000000"/>
          <w:sz w:val="28"/>
          <w:szCs w:val="28"/>
          <w:lang w:val="lt-LT"/>
        </w:rPr>
        <w:t xml:space="preserve"> reik</w:t>
      </w:r>
      <w:r>
        <w:rPr>
          <w:rFonts w:ascii="Times New Roman" w:eastAsia="Times New Roman" w:hAnsi="Times New Roman" w:cs="Times New Roman"/>
          <w:color w:val="000000"/>
          <w:sz w:val="28"/>
          <w:szCs w:val="28"/>
          <w:lang w:val="lt-LT"/>
        </w:rPr>
        <w:t>ia mažiausiai 2 kg ėminio</w:t>
      </w:r>
      <w:r w:rsidR="00744B97" w:rsidRPr="00441C71">
        <w:rPr>
          <w:rFonts w:ascii="Times New Roman" w:eastAsia="Times New Roman" w:hAnsi="Times New Roman" w:cs="Times New Roman"/>
          <w:color w:val="000000"/>
          <w:sz w:val="28"/>
          <w:szCs w:val="28"/>
          <w:lang w:val="lt-LT"/>
        </w:rPr>
        <w:t>, o tiriant aliejingąsias sėklas (rapsus) – mažiausiai 1 kg ėmin</w:t>
      </w:r>
      <w:r w:rsidR="0063350E">
        <w:rPr>
          <w:rFonts w:ascii="Times New Roman" w:eastAsia="Times New Roman" w:hAnsi="Times New Roman" w:cs="Times New Roman"/>
          <w:color w:val="000000"/>
          <w:sz w:val="28"/>
          <w:szCs w:val="28"/>
          <w:lang w:val="lt-LT"/>
        </w:rPr>
        <w:t>io</w:t>
      </w:r>
      <w:r w:rsidR="00744B97" w:rsidRPr="00441C71">
        <w:rPr>
          <w:rFonts w:ascii="Times New Roman" w:eastAsia="Times New Roman" w:hAnsi="Times New Roman" w:cs="Times New Roman"/>
          <w:color w:val="000000"/>
          <w:sz w:val="28"/>
          <w:szCs w:val="28"/>
          <w:lang w:val="lt-LT"/>
        </w:rPr>
        <w:t xml:space="preserve">. Tyrimo metu nustatomi pagrindiniai kokybės rodikliai: drėgmės, baltymų, šlapiojo glitimo, krakmolo, aliejaus, ląstelienos, priemaišų kiekiai, kritimo skaičius, sedimentacijos rodiklis, </w:t>
      </w:r>
      <w:proofErr w:type="spellStart"/>
      <w:r w:rsidR="00744B97" w:rsidRPr="00441C71">
        <w:rPr>
          <w:rFonts w:ascii="Times New Roman" w:eastAsia="Times New Roman" w:hAnsi="Times New Roman" w:cs="Times New Roman"/>
          <w:color w:val="000000"/>
          <w:sz w:val="28"/>
          <w:szCs w:val="28"/>
          <w:lang w:val="lt-LT"/>
        </w:rPr>
        <w:t>užkrėstumas</w:t>
      </w:r>
      <w:proofErr w:type="spellEnd"/>
      <w:r w:rsidR="00744B97" w:rsidRPr="00441C71">
        <w:rPr>
          <w:rFonts w:ascii="Times New Roman" w:eastAsia="Times New Roman" w:hAnsi="Times New Roman" w:cs="Times New Roman"/>
          <w:color w:val="000000"/>
          <w:sz w:val="28"/>
          <w:szCs w:val="28"/>
          <w:lang w:val="lt-LT"/>
        </w:rPr>
        <w:t xml:space="preserve"> aruodiniais kenkėjais, jusliniai rodikliai ir hektolitro masė bei kiti </w:t>
      </w:r>
      <w:r w:rsidR="00744B97" w:rsidRPr="00441C71">
        <w:rPr>
          <w:rFonts w:ascii="Times New Roman" w:eastAsia="Times New Roman" w:hAnsi="Times New Roman" w:cs="Times New Roman"/>
          <w:color w:val="000000"/>
          <w:sz w:val="28"/>
          <w:szCs w:val="28"/>
          <w:lang w:val="lt-LT"/>
        </w:rPr>
        <w:lastRenderedPageBreak/>
        <w:t xml:space="preserve">kokybės rodikliai. Dažnai nesutarimų kyla dėl </w:t>
      </w:r>
      <w:proofErr w:type="spellStart"/>
      <w:r w:rsidR="00744B97" w:rsidRPr="00441C71">
        <w:rPr>
          <w:rFonts w:ascii="Times New Roman" w:eastAsia="Times New Roman" w:hAnsi="Times New Roman" w:cs="Times New Roman"/>
          <w:color w:val="000000"/>
          <w:sz w:val="28"/>
          <w:szCs w:val="28"/>
          <w:lang w:val="lt-LT"/>
        </w:rPr>
        <w:t>fuzariozės</w:t>
      </w:r>
      <w:proofErr w:type="spellEnd"/>
      <w:r w:rsidR="00744B97" w:rsidRPr="00441C71">
        <w:rPr>
          <w:rFonts w:ascii="Times New Roman" w:eastAsia="Times New Roman" w:hAnsi="Times New Roman" w:cs="Times New Roman"/>
          <w:color w:val="000000"/>
          <w:sz w:val="28"/>
          <w:szCs w:val="28"/>
          <w:lang w:val="lt-LT"/>
        </w:rPr>
        <w:t xml:space="preserve"> pažeistų grūdų kiekio. Grūdus superkančių laboratorijų darbuotojai šį kokybės rodiklį nustato vizualiai – išrenka grūdus, kurie atrodo apdžiūvę, susiraukšlėję ir turi rožinių arba baltų difuzinių lopinėlių neryškiais kontūrais. Šie grūdai paprastai būna </w:t>
      </w:r>
      <w:r w:rsidR="00373B7E" w:rsidRPr="00441C71">
        <w:rPr>
          <w:rFonts w:ascii="Times New Roman" w:eastAsia="Times New Roman" w:hAnsi="Times New Roman" w:cs="Times New Roman"/>
          <w:color w:val="000000"/>
          <w:sz w:val="28"/>
          <w:szCs w:val="28"/>
          <w:lang w:val="lt-LT"/>
        </w:rPr>
        <w:t xml:space="preserve">užkrėsti </w:t>
      </w:r>
      <w:r w:rsidR="00744B97" w:rsidRPr="00441C71">
        <w:rPr>
          <w:rFonts w:ascii="Times New Roman" w:eastAsia="Times New Roman" w:hAnsi="Times New Roman" w:cs="Times New Roman"/>
          <w:color w:val="000000"/>
          <w:sz w:val="28"/>
          <w:szCs w:val="28"/>
          <w:lang w:val="lt-LT"/>
        </w:rPr>
        <w:t> </w:t>
      </w:r>
      <w:proofErr w:type="spellStart"/>
      <w:r w:rsidR="00744B97" w:rsidRPr="00441C71">
        <w:rPr>
          <w:rFonts w:ascii="Times New Roman" w:eastAsia="Times New Roman" w:hAnsi="Times New Roman" w:cs="Times New Roman"/>
          <w:i/>
          <w:iCs/>
          <w:color w:val="000000"/>
          <w:sz w:val="28"/>
          <w:szCs w:val="28"/>
          <w:lang w:val="lt-LT"/>
        </w:rPr>
        <w:t>Fusarium</w:t>
      </w:r>
      <w:proofErr w:type="spellEnd"/>
      <w:r w:rsidR="00744B97" w:rsidRPr="00441C71">
        <w:rPr>
          <w:rFonts w:ascii="Times New Roman" w:eastAsia="Times New Roman" w:hAnsi="Times New Roman" w:cs="Times New Roman"/>
          <w:color w:val="000000"/>
          <w:sz w:val="28"/>
          <w:szCs w:val="28"/>
          <w:lang w:val="lt-LT"/>
        </w:rPr>
        <w:t>, </w:t>
      </w:r>
      <w:proofErr w:type="spellStart"/>
      <w:r w:rsidR="00744B97" w:rsidRPr="00441C71">
        <w:rPr>
          <w:rFonts w:ascii="Times New Roman" w:eastAsia="Times New Roman" w:hAnsi="Times New Roman" w:cs="Times New Roman"/>
          <w:i/>
          <w:iCs/>
          <w:color w:val="000000"/>
          <w:sz w:val="28"/>
          <w:szCs w:val="28"/>
          <w:lang w:val="lt-LT"/>
        </w:rPr>
        <w:t>Alternaria</w:t>
      </w:r>
      <w:proofErr w:type="spellEnd"/>
      <w:r w:rsidR="00744B97" w:rsidRPr="00441C71">
        <w:rPr>
          <w:rFonts w:ascii="Times New Roman" w:eastAsia="Times New Roman" w:hAnsi="Times New Roman" w:cs="Times New Roman"/>
          <w:color w:val="000000"/>
          <w:sz w:val="28"/>
          <w:szCs w:val="28"/>
          <w:lang w:val="lt-LT"/>
        </w:rPr>
        <w:t>, </w:t>
      </w:r>
      <w:proofErr w:type="spellStart"/>
      <w:r w:rsidR="00744B97" w:rsidRPr="00441C71">
        <w:rPr>
          <w:rFonts w:ascii="Times New Roman" w:eastAsia="Times New Roman" w:hAnsi="Times New Roman" w:cs="Times New Roman"/>
          <w:i/>
          <w:iCs/>
          <w:color w:val="000000"/>
          <w:sz w:val="28"/>
          <w:szCs w:val="28"/>
          <w:lang w:val="lt-LT"/>
        </w:rPr>
        <w:t>Aspergillus</w:t>
      </w:r>
      <w:proofErr w:type="spellEnd"/>
      <w:r w:rsidR="00744B97" w:rsidRPr="00441C71">
        <w:rPr>
          <w:rFonts w:ascii="Times New Roman" w:eastAsia="Times New Roman" w:hAnsi="Times New Roman" w:cs="Times New Roman"/>
          <w:color w:val="000000"/>
          <w:sz w:val="28"/>
          <w:szCs w:val="28"/>
          <w:lang w:val="lt-LT"/>
        </w:rPr>
        <w:t>, </w:t>
      </w:r>
      <w:proofErr w:type="spellStart"/>
      <w:r w:rsidR="00744B97" w:rsidRPr="00441C71">
        <w:rPr>
          <w:rFonts w:ascii="Times New Roman" w:eastAsia="Times New Roman" w:hAnsi="Times New Roman" w:cs="Times New Roman"/>
          <w:i/>
          <w:iCs/>
          <w:color w:val="000000"/>
          <w:sz w:val="28"/>
          <w:szCs w:val="28"/>
          <w:lang w:val="lt-LT"/>
        </w:rPr>
        <w:t>Penicillium</w:t>
      </w:r>
      <w:proofErr w:type="spellEnd"/>
      <w:r w:rsidR="00744B97" w:rsidRPr="00441C71">
        <w:rPr>
          <w:rFonts w:ascii="Times New Roman" w:eastAsia="Times New Roman" w:hAnsi="Times New Roman" w:cs="Times New Roman"/>
          <w:color w:val="000000"/>
          <w:sz w:val="28"/>
          <w:szCs w:val="28"/>
          <w:lang w:val="lt-LT"/>
        </w:rPr>
        <w:t>, </w:t>
      </w:r>
      <w:proofErr w:type="spellStart"/>
      <w:r w:rsidR="00744B97" w:rsidRPr="00441C71">
        <w:rPr>
          <w:rFonts w:ascii="Times New Roman" w:eastAsia="Times New Roman" w:hAnsi="Times New Roman" w:cs="Times New Roman"/>
          <w:i/>
          <w:iCs/>
          <w:color w:val="000000"/>
          <w:sz w:val="28"/>
          <w:szCs w:val="28"/>
          <w:lang w:val="lt-LT"/>
        </w:rPr>
        <w:t>Cladosporium</w:t>
      </w:r>
      <w:proofErr w:type="spellEnd"/>
      <w:r w:rsidR="00744B97" w:rsidRPr="00441C71">
        <w:rPr>
          <w:rFonts w:ascii="Times New Roman" w:eastAsia="Times New Roman" w:hAnsi="Times New Roman" w:cs="Times New Roman"/>
          <w:color w:val="000000"/>
          <w:sz w:val="28"/>
          <w:szCs w:val="28"/>
          <w:lang w:val="lt-LT"/>
        </w:rPr>
        <w:t> ir kitais mikroskopiniais grybais, kurie gamina toksiškus, kancerogeninius ir kitomis žalingomis savybėmis pasižyminčius mikotoksinus. Didžiausios leidžiamos mikotoksinų (</w:t>
      </w:r>
      <w:proofErr w:type="spellStart"/>
      <w:r w:rsidR="00744B97" w:rsidRPr="00441C71">
        <w:rPr>
          <w:rFonts w:ascii="Times New Roman" w:eastAsia="Times New Roman" w:hAnsi="Times New Roman" w:cs="Times New Roman"/>
          <w:color w:val="000000"/>
          <w:sz w:val="28"/>
          <w:szCs w:val="28"/>
          <w:lang w:val="lt-LT"/>
        </w:rPr>
        <w:t>aflatoksinų</w:t>
      </w:r>
      <w:proofErr w:type="spellEnd"/>
      <w:r w:rsidR="00744B97" w:rsidRPr="00441C71">
        <w:rPr>
          <w:rFonts w:ascii="Times New Roman" w:eastAsia="Times New Roman" w:hAnsi="Times New Roman" w:cs="Times New Roman"/>
          <w:color w:val="000000"/>
          <w:sz w:val="28"/>
          <w:szCs w:val="28"/>
          <w:lang w:val="lt-LT"/>
        </w:rPr>
        <w:t xml:space="preserve">, </w:t>
      </w:r>
      <w:proofErr w:type="spellStart"/>
      <w:r w:rsidR="00744B97" w:rsidRPr="00441C71">
        <w:rPr>
          <w:rFonts w:ascii="Times New Roman" w:eastAsia="Times New Roman" w:hAnsi="Times New Roman" w:cs="Times New Roman"/>
          <w:color w:val="000000"/>
          <w:sz w:val="28"/>
          <w:szCs w:val="28"/>
          <w:lang w:val="lt-LT"/>
        </w:rPr>
        <w:t>deoksinivalenolio</w:t>
      </w:r>
      <w:proofErr w:type="spellEnd"/>
      <w:r w:rsidR="00744B97" w:rsidRPr="00441C71">
        <w:rPr>
          <w:rFonts w:ascii="Times New Roman" w:eastAsia="Times New Roman" w:hAnsi="Times New Roman" w:cs="Times New Roman"/>
          <w:color w:val="000000"/>
          <w:sz w:val="28"/>
          <w:szCs w:val="28"/>
          <w:lang w:val="lt-LT"/>
        </w:rPr>
        <w:t xml:space="preserve">, </w:t>
      </w:r>
      <w:proofErr w:type="spellStart"/>
      <w:r w:rsidR="00744B97" w:rsidRPr="00441C71">
        <w:rPr>
          <w:rFonts w:ascii="Times New Roman" w:eastAsia="Times New Roman" w:hAnsi="Times New Roman" w:cs="Times New Roman"/>
          <w:color w:val="000000"/>
          <w:sz w:val="28"/>
          <w:szCs w:val="28"/>
          <w:lang w:val="lt-LT"/>
        </w:rPr>
        <w:t>zearalenono</w:t>
      </w:r>
      <w:proofErr w:type="spellEnd"/>
      <w:r w:rsidR="00744B97" w:rsidRPr="00441C71">
        <w:rPr>
          <w:rFonts w:ascii="Times New Roman" w:eastAsia="Times New Roman" w:hAnsi="Times New Roman" w:cs="Times New Roman"/>
          <w:color w:val="000000"/>
          <w:sz w:val="28"/>
          <w:szCs w:val="28"/>
          <w:lang w:val="lt-LT"/>
        </w:rPr>
        <w:t xml:space="preserve">, </w:t>
      </w:r>
      <w:proofErr w:type="spellStart"/>
      <w:r w:rsidR="00744B97" w:rsidRPr="00441C71">
        <w:rPr>
          <w:rFonts w:ascii="Times New Roman" w:eastAsia="Times New Roman" w:hAnsi="Times New Roman" w:cs="Times New Roman"/>
          <w:color w:val="000000"/>
          <w:sz w:val="28"/>
          <w:szCs w:val="28"/>
          <w:lang w:val="lt-LT"/>
        </w:rPr>
        <w:t>ochratoksinų</w:t>
      </w:r>
      <w:proofErr w:type="spellEnd"/>
      <w:r w:rsidR="00744B97" w:rsidRPr="00441C71">
        <w:rPr>
          <w:rFonts w:ascii="Times New Roman" w:eastAsia="Times New Roman" w:hAnsi="Times New Roman" w:cs="Times New Roman"/>
          <w:color w:val="000000"/>
          <w:sz w:val="28"/>
          <w:szCs w:val="28"/>
          <w:lang w:val="lt-LT"/>
        </w:rPr>
        <w:t>) koncentracijos yra nurodytos 2006 m. gruodžio 19 d. </w:t>
      </w:r>
      <w:hyperlink r:id="rId21" w:history="1">
        <w:r w:rsidR="00744B97" w:rsidRPr="00441C71">
          <w:rPr>
            <w:rFonts w:ascii="Times New Roman" w:eastAsia="Times New Roman" w:hAnsi="Times New Roman" w:cs="Times New Roman"/>
            <w:color w:val="006633"/>
            <w:sz w:val="28"/>
            <w:szCs w:val="28"/>
            <w:u w:val="single"/>
            <w:lang w:val="lt-LT"/>
          </w:rPr>
          <w:t>Europos Komisijos (EK) reglamente (EB) Nr. 1881/2006</w:t>
        </w:r>
      </w:hyperlink>
      <w:r w:rsidR="00744B97" w:rsidRPr="00441C71">
        <w:rPr>
          <w:rFonts w:ascii="Times New Roman" w:eastAsia="Times New Roman" w:hAnsi="Times New Roman" w:cs="Times New Roman"/>
          <w:color w:val="000000"/>
          <w:sz w:val="28"/>
          <w:szCs w:val="28"/>
          <w:lang w:val="lt-LT"/>
        </w:rPr>
        <w:t>, nustatančiame didžiausias leistinas tam tikrų teršalų maisto produktuose koncentracijas. Pagal 2006 m. vasario 23 d. </w:t>
      </w:r>
      <w:hyperlink r:id="rId22" w:history="1">
        <w:r w:rsidR="00744B97" w:rsidRPr="00441C71">
          <w:rPr>
            <w:rFonts w:ascii="Times New Roman" w:eastAsia="Times New Roman" w:hAnsi="Times New Roman" w:cs="Times New Roman"/>
            <w:color w:val="006633"/>
            <w:sz w:val="28"/>
            <w:szCs w:val="28"/>
            <w:u w:val="single"/>
            <w:lang w:val="lt-LT"/>
          </w:rPr>
          <w:t>EK reglamentą (EB) Nr. 401/2006</w:t>
        </w:r>
      </w:hyperlink>
      <w:r w:rsidR="00744B97" w:rsidRPr="00441C71">
        <w:rPr>
          <w:rFonts w:ascii="Times New Roman" w:eastAsia="Times New Roman" w:hAnsi="Times New Roman" w:cs="Times New Roman"/>
          <w:color w:val="000000"/>
          <w:sz w:val="28"/>
          <w:szCs w:val="28"/>
          <w:lang w:val="lt-LT"/>
        </w:rPr>
        <w:t xml:space="preserve">, nustatantį ėminių ėmimo ir analizės metodus, skirtus oficialiai mikotoksinų kiekio maisto produktuose kontrolei, iš mažesnės nei 50 tonų grūdų siuntos turi būti sudarytas nuo 1 iki 10 kg jungtinis grūdų ėminys, o iš didesnės nei 50 tonų – 10 kg ėminys. Tik iš tokio dydžio ėminių Augalininkystės tarnybos Augalininkystės produktų kokybės tyrimų laboratorija ginčų atveju atlieka ūkio subjektų arbitražinius mikotoksinų tyrimus </w:t>
      </w:r>
      <w:proofErr w:type="spellStart"/>
      <w:r w:rsidR="00744B97" w:rsidRPr="00441C71">
        <w:rPr>
          <w:rFonts w:ascii="Times New Roman" w:eastAsia="Times New Roman" w:hAnsi="Times New Roman" w:cs="Times New Roman"/>
          <w:color w:val="000000"/>
          <w:sz w:val="28"/>
          <w:szCs w:val="28"/>
          <w:lang w:val="lt-LT"/>
        </w:rPr>
        <w:t>imunofermentiniu</w:t>
      </w:r>
      <w:proofErr w:type="spellEnd"/>
      <w:r w:rsidR="00744B97" w:rsidRPr="00441C71">
        <w:rPr>
          <w:rFonts w:ascii="Times New Roman" w:eastAsia="Times New Roman" w:hAnsi="Times New Roman" w:cs="Times New Roman"/>
          <w:color w:val="000000"/>
          <w:sz w:val="28"/>
          <w:szCs w:val="28"/>
          <w:lang w:val="lt-LT"/>
        </w:rPr>
        <w:t xml:space="preserve"> metodu.</w:t>
      </w:r>
    </w:p>
    <w:p w14:paraId="6F344612" w14:textId="77777777"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b/>
          <w:bCs/>
          <w:color w:val="000000"/>
          <w:sz w:val="28"/>
          <w:szCs w:val="28"/>
          <w:lang w:val="lt-LT"/>
        </w:rPr>
        <w:t>Tyrimai grūdų analizatoriais</w:t>
      </w:r>
    </w:p>
    <w:p w14:paraId="437122C4" w14:textId="77777777"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Augalininkystės tarnyba administruoja įvairių modelių grūdų analizatorius „</w:t>
      </w:r>
      <w:proofErr w:type="spellStart"/>
      <w:r w:rsidRPr="00441C71">
        <w:rPr>
          <w:rFonts w:ascii="Times New Roman" w:eastAsia="Times New Roman" w:hAnsi="Times New Roman" w:cs="Times New Roman"/>
          <w:color w:val="000000"/>
          <w:sz w:val="28"/>
          <w:szCs w:val="28"/>
          <w:lang w:val="lt-LT"/>
        </w:rPr>
        <w:t>Infratec</w:t>
      </w:r>
      <w:proofErr w:type="spellEnd"/>
      <w:r w:rsidRPr="00441C71">
        <w:rPr>
          <w:rFonts w:ascii="Times New Roman" w:eastAsia="Times New Roman" w:hAnsi="Times New Roman" w:cs="Times New Roman"/>
          <w:color w:val="000000"/>
          <w:sz w:val="28"/>
          <w:szCs w:val="28"/>
          <w:lang w:val="lt-LT"/>
        </w:rPr>
        <w:t xml:space="preserve">“, sujungtus į bendrą tinklą. </w:t>
      </w:r>
      <w:r w:rsidR="006A02AF" w:rsidRPr="00441C71">
        <w:rPr>
          <w:rFonts w:ascii="Times New Roman" w:eastAsia="Times New Roman" w:hAnsi="Times New Roman" w:cs="Times New Roman"/>
          <w:color w:val="000000"/>
          <w:sz w:val="28"/>
          <w:szCs w:val="28"/>
          <w:lang w:val="lt-LT"/>
        </w:rPr>
        <w:t xml:space="preserve">Prietaisų sąrašas skelbiamas </w:t>
      </w:r>
      <w:hyperlink r:id="rId23" w:history="1">
        <w:r w:rsidR="006A02AF" w:rsidRPr="00441C71">
          <w:rPr>
            <w:rFonts w:ascii="Times New Roman" w:eastAsia="Times New Roman" w:hAnsi="Times New Roman" w:cs="Times New Roman"/>
            <w:color w:val="006633"/>
            <w:sz w:val="28"/>
            <w:szCs w:val="28"/>
            <w:u w:val="single"/>
            <w:lang w:val="lt-LT"/>
          </w:rPr>
          <w:t>Augalininkystės tarnybos interneto svetainėje</w:t>
        </w:r>
      </w:hyperlink>
      <w:r w:rsidR="006A02AF" w:rsidRPr="00441C71">
        <w:rPr>
          <w:rFonts w:ascii="Times New Roman" w:eastAsia="Times New Roman" w:hAnsi="Times New Roman" w:cs="Times New Roman"/>
          <w:color w:val="000000"/>
          <w:sz w:val="28"/>
          <w:szCs w:val="28"/>
          <w:lang w:val="lt-LT"/>
        </w:rPr>
        <w:t xml:space="preserve">. </w:t>
      </w:r>
      <w:r w:rsidRPr="00441C71">
        <w:rPr>
          <w:rFonts w:ascii="Times New Roman" w:eastAsia="Times New Roman" w:hAnsi="Times New Roman" w:cs="Times New Roman"/>
          <w:color w:val="000000"/>
          <w:sz w:val="28"/>
          <w:szCs w:val="28"/>
          <w:lang w:val="lt-LT"/>
        </w:rPr>
        <w:t xml:space="preserve">Vienas svarbiausių tinklo privalumų – visuose prietaisuose naudojamos tos pačios </w:t>
      </w:r>
      <w:proofErr w:type="spellStart"/>
      <w:r w:rsidRPr="00441C71">
        <w:rPr>
          <w:rFonts w:ascii="Times New Roman" w:eastAsia="Times New Roman" w:hAnsi="Times New Roman" w:cs="Times New Roman"/>
          <w:color w:val="000000"/>
          <w:sz w:val="28"/>
          <w:szCs w:val="28"/>
          <w:lang w:val="lt-LT"/>
        </w:rPr>
        <w:t>kalibracinės</w:t>
      </w:r>
      <w:proofErr w:type="spellEnd"/>
      <w:r w:rsidRPr="00441C71">
        <w:rPr>
          <w:rFonts w:ascii="Times New Roman" w:eastAsia="Times New Roman" w:hAnsi="Times New Roman" w:cs="Times New Roman"/>
          <w:color w:val="000000"/>
          <w:sz w:val="28"/>
          <w:szCs w:val="28"/>
          <w:lang w:val="lt-LT"/>
        </w:rPr>
        <w:t xml:space="preserve"> lygtys, kurios koreguojamos ir keičiamos centralizuotai, todėl skirtingose tyrimo vietose gaunami analogiški rezultatai. Kitas grūdų kokybės vertinimo prietaisu „</w:t>
      </w:r>
      <w:proofErr w:type="spellStart"/>
      <w:r w:rsidRPr="00441C71">
        <w:rPr>
          <w:rFonts w:ascii="Times New Roman" w:eastAsia="Times New Roman" w:hAnsi="Times New Roman" w:cs="Times New Roman"/>
          <w:color w:val="000000"/>
          <w:sz w:val="28"/>
          <w:szCs w:val="28"/>
          <w:lang w:val="lt-LT"/>
        </w:rPr>
        <w:t>Infratec</w:t>
      </w:r>
      <w:proofErr w:type="spellEnd"/>
      <w:r w:rsidRPr="00441C71">
        <w:rPr>
          <w:rFonts w:ascii="Times New Roman" w:eastAsia="Times New Roman" w:hAnsi="Times New Roman" w:cs="Times New Roman"/>
          <w:color w:val="000000"/>
          <w:sz w:val="28"/>
          <w:szCs w:val="28"/>
          <w:lang w:val="lt-LT"/>
        </w:rPr>
        <w:t>“ privalumas – mėginio nereikia sumalti, analizuojami sveiki grūdai, todėl tyrimas, nustatant pagrindinius kokybės rodiklius, trunka apie vieną minutę, o tyrimą atliekančio specialisto įtaka rezultatams maksimaliai sumažėja. Kasmet Augalininkystės tarnybos regioninių skyrių specialistai patikrina ūkio subjektuose eksploatuojamų grūdų analizatorių parodymų teisingumą kontroliniais mėginiais.</w:t>
      </w:r>
    </w:p>
    <w:p w14:paraId="664F875A" w14:textId="77777777"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Primename, kad analizatorių veikimas pagrįstas infraraudonųjų spindulių spektrometrijos metodu, todėl siekiant gauti patikimus rezultatus, grūdų mėginyje turi būti nusijotos stambios mėginio priemaišos ir atskirtos labai smulkios priemaišos, kad tiriamuose grūduose būtų ne daugiau kaip 1 proc., o rapsuose – ne daugiau kaip 2 proc. šiukšlinių priemaišų.  </w:t>
      </w:r>
    </w:p>
    <w:p w14:paraId="140872D9" w14:textId="77777777" w:rsidR="00744B97" w:rsidRPr="00441C71" w:rsidRDefault="00744B97" w:rsidP="00AC6838">
      <w:pPr>
        <w:spacing w:after="0"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Tuomet po minutę prietaisu „</w:t>
      </w:r>
      <w:proofErr w:type="spellStart"/>
      <w:r w:rsidRPr="00441C71">
        <w:rPr>
          <w:rFonts w:ascii="Times New Roman" w:eastAsia="Times New Roman" w:hAnsi="Times New Roman" w:cs="Times New Roman"/>
          <w:color w:val="000000"/>
          <w:sz w:val="28"/>
          <w:szCs w:val="28"/>
          <w:lang w:val="lt-LT"/>
        </w:rPr>
        <w:t>Infratec</w:t>
      </w:r>
      <w:proofErr w:type="spellEnd"/>
      <w:r w:rsidRPr="00441C71">
        <w:rPr>
          <w:rFonts w:ascii="Times New Roman" w:eastAsia="Times New Roman" w:hAnsi="Times New Roman" w:cs="Times New Roman"/>
          <w:color w:val="000000"/>
          <w:sz w:val="28"/>
          <w:szCs w:val="28"/>
          <w:lang w:val="lt-LT"/>
        </w:rPr>
        <w:t>“ trukusio tyrimo bus pateikti:</w:t>
      </w:r>
    </w:p>
    <w:p w14:paraId="232A9892" w14:textId="77777777" w:rsidR="00744B97" w:rsidRPr="00441C71" w:rsidRDefault="00744B97" w:rsidP="00AC6838">
      <w:pPr>
        <w:numPr>
          <w:ilvl w:val="0"/>
          <w:numId w:val="1"/>
        </w:numPr>
        <w:spacing w:after="0" w:line="240" w:lineRule="auto"/>
        <w:ind w:left="0"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4–6 kviečių kokybės rodikliai – drėgmės, baltymų, šlapiojo glitimo, krakmolo kiekiai, sedimentacijos rodiklis, hektolitro masė;</w:t>
      </w:r>
    </w:p>
    <w:p w14:paraId="342BD32F" w14:textId="77777777" w:rsidR="00744B97" w:rsidRPr="00441C71" w:rsidRDefault="00744B97" w:rsidP="00744B97">
      <w:pPr>
        <w:numPr>
          <w:ilvl w:val="0"/>
          <w:numId w:val="1"/>
        </w:numPr>
        <w:spacing w:before="100" w:beforeAutospacing="1" w:after="45" w:line="240" w:lineRule="auto"/>
        <w:ind w:left="0"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lastRenderedPageBreak/>
        <w:t>3–4 miežių rodikliai – drėgmės, baltymų, krakmolo kiekiai, hektolitro masė;</w:t>
      </w:r>
    </w:p>
    <w:p w14:paraId="10518A1E" w14:textId="77777777" w:rsidR="00744B97" w:rsidRPr="00441C71" w:rsidRDefault="00744B97" w:rsidP="00744B97">
      <w:pPr>
        <w:numPr>
          <w:ilvl w:val="0"/>
          <w:numId w:val="1"/>
        </w:numPr>
        <w:spacing w:before="100" w:beforeAutospacing="1" w:after="45" w:line="240" w:lineRule="auto"/>
        <w:ind w:left="0"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2–3 rapsų rodikliai – drėgmės ir aliejaus (sausoje medžiagoje, ne sausoje medžiagoje) kiekiai.</w:t>
      </w:r>
    </w:p>
    <w:p w14:paraId="232C64C9" w14:textId="77777777"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Tikėtinos paklaidos atliekant tyrimus prietaisu „</w:t>
      </w:r>
      <w:proofErr w:type="spellStart"/>
      <w:r w:rsidRPr="00441C71">
        <w:rPr>
          <w:rFonts w:ascii="Times New Roman" w:eastAsia="Times New Roman" w:hAnsi="Times New Roman" w:cs="Times New Roman"/>
          <w:color w:val="000000"/>
          <w:sz w:val="28"/>
          <w:szCs w:val="28"/>
          <w:lang w:val="lt-LT"/>
        </w:rPr>
        <w:t>Infratec</w:t>
      </w:r>
      <w:proofErr w:type="spellEnd"/>
      <w:r w:rsidRPr="00441C71">
        <w:rPr>
          <w:rFonts w:ascii="Times New Roman" w:eastAsia="Times New Roman" w:hAnsi="Times New Roman" w:cs="Times New Roman"/>
          <w:color w:val="000000"/>
          <w:sz w:val="28"/>
          <w:szCs w:val="28"/>
          <w:lang w:val="lt-LT"/>
        </w:rPr>
        <w:t>“ yra artimos tarptautinių standartinių / pamatinių metodų paklaidoms. Dauguma Lietuvoje galiojančių grūdų kokybės nustatymo standartų yra tarptautiniai ar Europos standartai, kurie gali būti identifikuojami pagal santrumpas: Lietuvos standartas – „LST“, tarptautinis ar Europos standartas – „EN“, „ISO“, nurodant atitinkamą numerį. Informacija apie Lietuvos standartus skelbiama </w:t>
      </w:r>
      <w:hyperlink r:id="rId24" w:history="1">
        <w:r w:rsidRPr="00441C71">
          <w:rPr>
            <w:rFonts w:ascii="Times New Roman" w:eastAsia="Times New Roman" w:hAnsi="Times New Roman" w:cs="Times New Roman"/>
            <w:color w:val="006633"/>
            <w:sz w:val="28"/>
            <w:szCs w:val="28"/>
            <w:u w:val="single"/>
            <w:lang w:val="lt-LT"/>
          </w:rPr>
          <w:t>Lietuvos standartizacijos departamento interneto svetainėje</w:t>
        </w:r>
      </w:hyperlink>
      <w:r w:rsidRPr="00441C71">
        <w:rPr>
          <w:rFonts w:ascii="Times New Roman" w:eastAsia="Times New Roman" w:hAnsi="Times New Roman" w:cs="Times New Roman"/>
          <w:color w:val="000000"/>
          <w:sz w:val="28"/>
          <w:szCs w:val="28"/>
          <w:lang w:val="lt-LT"/>
        </w:rPr>
        <w:t>.</w:t>
      </w:r>
    </w:p>
    <w:p w14:paraId="79233C39" w14:textId="77777777" w:rsidR="00744B97" w:rsidRPr="00441C71" w:rsidRDefault="00744B97" w:rsidP="00744B97">
      <w:pPr>
        <w:spacing w:before="225" w:after="225" w:line="240" w:lineRule="auto"/>
        <w:ind w:firstLine="851"/>
        <w:jc w:val="both"/>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Lietuvos grūdų analizatorių tinklas</w:t>
      </w:r>
      <w:r w:rsidR="002F3F1B" w:rsidRPr="00441C71">
        <w:rPr>
          <w:rFonts w:ascii="Times New Roman" w:eastAsia="Times New Roman" w:hAnsi="Times New Roman" w:cs="Times New Roman"/>
          <w:color w:val="000000"/>
          <w:sz w:val="28"/>
          <w:szCs w:val="28"/>
          <w:lang w:val="lt-LT"/>
        </w:rPr>
        <w:t xml:space="preserve"> </w:t>
      </w:r>
      <w:r w:rsidRPr="00441C71">
        <w:rPr>
          <w:rFonts w:ascii="Times New Roman" w:eastAsia="Times New Roman" w:hAnsi="Times New Roman" w:cs="Times New Roman"/>
          <w:color w:val="000000"/>
          <w:sz w:val="28"/>
          <w:szCs w:val="28"/>
          <w:lang w:val="lt-LT"/>
        </w:rPr>
        <w:t>prijungtas prie pasaulinio grūdų tinklo, todėl grūdų rinkos dalyviai gali sėkmingai konkuruoti ne tik Lietuvoje, bet ir už šalies ribų.</w:t>
      </w:r>
    </w:p>
    <w:p w14:paraId="57CA424E" w14:textId="056D8E85" w:rsidR="00744B97" w:rsidRPr="00441C71" w:rsidRDefault="00744B97" w:rsidP="00744B97">
      <w:pPr>
        <w:spacing w:before="225" w:after="225" w:line="240" w:lineRule="auto"/>
        <w:jc w:val="right"/>
        <w:rPr>
          <w:rFonts w:ascii="Times New Roman" w:eastAsia="Times New Roman" w:hAnsi="Times New Roman" w:cs="Times New Roman"/>
          <w:color w:val="000000"/>
          <w:sz w:val="28"/>
          <w:szCs w:val="28"/>
          <w:lang w:val="lt-LT"/>
        </w:rPr>
      </w:pPr>
      <w:r w:rsidRPr="00441C71">
        <w:rPr>
          <w:rFonts w:ascii="Times New Roman" w:eastAsia="Times New Roman" w:hAnsi="Times New Roman" w:cs="Times New Roman"/>
          <w:color w:val="000000"/>
          <w:sz w:val="28"/>
          <w:szCs w:val="28"/>
          <w:lang w:val="lt-LT"/>
        </w:rPr>
        <w:t> </w:t>
      </w:r>
      <w:r w:rsidRPr="00441C71">
        <w:rPr>
          <w:rFonts w:ascii="Times New Roman" w:eastAsia="Times New Roman" w:hAnsi="Times New Roman" w:cs="Times New Roman"/>
          <w:color w:val="000000"/>
          <w:sz w:val="28"/>
          <w:szCs w:val="28"/>
          <w:shd w:val="clear" w:color="auto" w:fill="FFFFFF"/>
          <w:lang w:val="lt-LT"/>
        </w:rPr>
        <w:t>Sekite mūsų naujienas</w:t>
      </w:r>
      <w:r w:rsidRPr="00441C71">
        <w:rPr>
          <w:rFonts w:ascii="Times New Roman" w:eastAsia="Times New Roman" w:hAnsi="Times New Roman" w:cs="Times New Roman"/>
          <w:i/>
          <w:iCs/>
          <w:color w:val="000000"/>
          <w:sz w:val="28"/>
          <w:szCs w:val="28"/>
          <w:shd w:val="clear" w:color="auto" w:fill="FFFFFF"/>
          <w:lang w:val="lt-LT"/>
        </w:rPr>
        <w:t> </w:t>
      </w:r>
      <w:r w:rsidRPr="0063350E">
        <w:rPr>
          <w:rFonts w:ascii="Times New Roman" w:eastAsia="Times New Roman" w:hAnsi="Times New Roman" w:cs="Times New Roman"/>
          <w:iCs/>
          <w:color w:val="000000"/>
          <w:sz w:val="28"/>
          <w:szCs w:val="28"/>
          <w:shd w:val="clear" w:color="auto" w:fill="FFFFFF"/>
          <w:lang w:val="lt-LT"/>
        </w:rPr>
        <w:t>soc</w:t>
      </w:r>
      <w:r w:rsidR="0063350E" w:rsidRPr="0063350E">
        <w:rPr>
          <w:rFonts w:ascii="Times New Roman" w:eastAsia="Times New Roman" w:hAnsi="Times New Roman" w:cs="Times New Roman"/>
          <w:iCs/>
          <w:color w:val="000000"/>
          <w:sz w:val="28"/>
          <w:szCs w:val="28"/>
          <w:shd w:val="clear" w:color="auto" w:fill="FFFFFF"/>
          <w:lang w:val="lt-LT"/>
        </w:rPr>
        <w:t>ialiniuose</w:t>
      </w:r>
      <w:r w:rsidRPr="0063350E">
        <w:rPr>
          <w:rFonts w:ascii="Times New Roman" w:eastAsia="Times New Roman" w:hAnsi="Times New Roman" w:cs="Times New Roman"/>
          <w:iCs/>
          <w:color w:val="000000"/>
          <w:sz w:val="28"/>
          <w:szCs w:val="28"/>
          <w:shd w:val="clear" w:color="auto" w:fill="FFFFFF"/>
          <w:lang w:val="lt-LT"/>
        </w:rPr>
        <w:t xml:space="preserve"> tinkluose</w:t>
      </w:r>
      <w:r w:rsidRPr="00441C71">
        <w:rPr>
          <w:rFonts w:ascii="Times New Roman" w:eastAsia="Times New Roman" w:hAnsi="Times New Roman" w:cs="Times New Roman"/>
          <w:i/>
          <w:iCs/>
          <w:color w:val="000000"/>
          <w:sz w:val="28"/>
          <w:szCs w:val="28"/>
          <w:shd w:val="clear" w:color="auto" w:fill="FFFFFF"/>
          <w:lang w:val="lt-LT"/>
        </w:rPr>
        <w:t>: </w:t>
      </w:r>
      <w:hyperlink r:id="rId25" w:history="1">
        <w:r w:rsidRPr="00441C71">
          <w:rPr>
            <w:rFonts w:ascii="Times New Roman" w:eastAsia="Times New Roman" w:hAnsi="Times New Roman" w:cs="Times New Roman"/>
            <w:i/>
            <w:iCs/>
            <w:color w:val="006633"/>
            <w:sz w:val="28"/>
            <w:szCs w:val="28"/>
            <w:shd w:val="clear" w:color="auto" w:fill="FFFFFF"/>
            <w:lang w:val="lt-LT"/>
          </w:rPr>
          <w:t>Facebook</w:t>
        </w:r>
      </w:hyperlink>
      <w:r w:rsidRPr="00441C71">
        <w:rPr>
          <w:rFonts w:ascii="Times New Roman" w:eastAsia="Times New Roman" w:hAnsi="Times New Roman" w:cs="Times New Roman"/>
          <w:color w:val="000000"/>
          <w:sz w:val="28"/>
          <w:szCs w:val="28"/>
          <w:shd w:val="clear" w:color="auto" w:fill="FFFFFF"/>
          <w:lang w:val="lt-LT"/>
        </w:rPr>
        <w:t> </w:t>
      </w:r>
      <w:r w:rsidRPr="00441C71">
        <w:rPr>
          <w:rFonts w:ascii="Times New Roman" w:eastAsia="Times New Roman" w:hAnsi="Times New Roman" w:cs="Times New Roman"/>
          <w:i/>
          <w:iCs/>
          <w:color w:val="000000"/>
          <w:sz w:val="28"/>
          <w:szCs w:val="28"/>
          <w:shd w:val="clear" w:color="auto" w:fill="FFFFFF"/>
          <w:lang w:val="lt-LT"/>
        </w:rPr>
        <w:t>ir </w:t>
      </w:r>
      <w:proofErr w:type="spellStart"/>
      <w:r w:rsidR="002A2DED">
        <w:fldChar w:fldCharType="begin"/>
      </w:r>
      <w:r w:rsidR="002A2DED">
        <w:instrText xml:space="preserve"> HYPERLINK "https://www.linkedin.com/company/the-state-plant-service-under-the-ministry-of-agriculture" </w:instrText>
      </w:r>
      <w:r w:rsidR="002A2DED">
        <w:fldChar w:fldCharType="separate"/>
      </w:r>
      <w:r w:rsidRPr="00441C71">
        <w:rPr>
          <w:rFonts w:ascii="Times New Roman" w:eastAsia="Times New Roman" w:hAnsi="Times New Roman" w:cs="Times New Roman"/>
          <w:i/>
          <w:iCs/>
          <w:color w:val="006633"/>
          <w:sz w:val="28"/>
          <w:szCs w:val="28"/>
          <w:u w:val="single"/>
          <w:shd w:val="clear" w:color="auto" w:fill="FFFFFF"/>
          <w:lang w:val="lt-LT"/>
        </w:rPr>
        <w:t>Linkedin</w:t>
      </w:r>
      <w:proofErr w:type="spellEnd"/>
      <w:r w:rsidR="002A2DED">
        <w:rPr>
          <w:rFonts w:ascii="Times New Roman" w:eastAsia="Times New Roman" w:hAnsi="Times New Roman" w:cs="Times New Roman"/>
          <w:i/>
          <w:iCs/>
          <w:color w:val="006633"/>
          <w:sz w:val="28"/>
          <w:szCs w:val="28"/>
          <w:u w:val="single"/>
          <w:shd w:val="clear" w:color="auto" w:fill="FFFFFF"/>
          <w:lang w:val="lt-LT"/>
        </w:rPr>
        <w:fldChar w:fldCharType="end"/>
      </w:r>
    </w:p>
    <w:p w14:paraId="055E7DE3" w14:textId="4870394B" w:rsidR="001C1B37" w:rsidRPr="00425AAA" w:rsidRDefault="0063350E">
      <w:pPr>
        <w:rPr>
          <w:rFonts w:ascii="Times New Roman" w:hAnsi="Times New Roman" w:cs="Times New Roman"/>
          <w:sz w:val="24"/>
          <w:szCs w:val="24"/>
          <w:lang w:val="lt-LT"/>
        </w:rPr>
      </w:pPr>
      <w:r>
        <w:rPr>
          <w:rFonts w:ascii="Times New Roman" w:hAnsi="Times New Roman" w:cs="Times New Roman"/>
          <w:sz w:val="24"/>
          <w:szCs w:val="24"/>
          <w:lang w:val="lt-LT"/>
        </w:rPr>
        <w:t>Valstybinės augalininkystės tarnybos informacija</w:t>
      </w:r>
    </w:p>
    <w:sectPr w:rsidR="001C1B37" w:rsidRPr="00425AAA" w:rsidSect="006A526B">
      <w:headerReference w:type="default" r:id="rId26"/>
      <w:pgSz w:w="12240" w:h="15840"/>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DB09" w14:textId="77777777" w:rsidR="002A2DED" w:rsidRDefault="002A2DED" w:rsidP="006A526B">
      <w:pPr>
        <w:spacing w:after="0" w:line="240" w:lineRule="auto"/>
      </w:pPr>
      <w:r>
        <w:separator/>
      </w:r>
    </w:p>
  </w:endnote>
  <w:endnote w:type="continuationSeparator" w:id="0">
    <w:p w14:paraId="6F201322" w14:textId="77777777" w:rsidR="002A2DED" w:rsidRDefault="002A2DED" w:rsidP="006A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740" w14:textId="77777777" w:rsidR="002A2DED" w:rsidRDefault="002A2DED" w:rsidP="006A526B">
      <w:pPr>
        <w:spacing w:after="0" w:line="240" w:lineRule="auto"/>
      </w:pPr>
      <w:r>
        <w:separator/>
      </w:r>
    </w:p>
  </w:footnote>
  <w:footnote w:type="continuationSeparator" w:id="0">
    <w:p w14:paraId="267564DE" w14:textId="77777777" w:rsidR="002A2DED" w:rsidRDefault="002A2DED" w:rsidP="006A5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330647"/>
      <w:docPartObj>
        <w:docPartGallery w:val="Page Numbers (Top of Page)"/>
        <w:docPartUnique/>
      </w:docPartObj>
    </w:sdtPr>
    <w:sdtEndPr>
      <w:rPr>
        <w:rFonts w:ascii="Times New Roman" w:hAnsi="Times New Roman" w:cs="Times New Roman"/>
        <w:noProof/>
        <w:sz w:val="24"/>
      </w:rPr>
    </w:sdtEndPr>
    <w:sdtContent>
      <w:p w14:paraId="7C4F7EB6" w14:textId="72F3FFE1" w:rsidR="006A526B" w:rsidRPr="006A526B" w:rsidRDefault="006A526B" w:rsidP="006A526B">
        <w:pPr>
          <w:pStyle w:val="Antrats"/>
          <w:jc w:val="center"/>
          <w:rPr>
            <w:rFonts w:ascii="Times New Roman" w:hAnsi="Times New Roman" w:cs="Times New Roman"/>
            <w:sz w:val="24"/>
          </w:rPr>
        </w:pPr>
        <w:r w:rsidRPr="006A526B">
          <w:rPr>
            <w:rFonts w:ascii="Times New Roman" w:hAnsi="Times New Roman" w:cs="Times New Roman"/>
            <w:sz w:val="24"/>
          </w:rPr>
          <w:fldChar w:fldCharType="begin"/>
        </w:r>
        <w:r w:rsidRPr="006A526B">
          <w:rPr>
            <w:rFonts w:ascii="Times New Roman" w:hAnsi="Times New Roman" w:cs="Times New Roman"/>
            <w:sz w:val="24"/>
          </w:rPr>
          <w:instrText xml:space="preserve"> PAGE   \* MERGEFORMAT </w:instrText>
        </w:r>
        <w:r w:rsidRPr="006A526B">
          <w:rPr>
            <w:rFonts w:ascii="Times New Roman" w:hAnsi="Times New Roman" w:cs="Times New Roman"/>
            <w:sz w:val="24"/>
          </w:rPr>
          <w:fldChar w:fldCharType="separate"/>
        </w:r>
        <w:r w:rsidR="0063350E">
          <w:rPr>
            <w:rFonts w:ascii="Times New Roman" w:hAnsi="Times New Roman" w:cs="Times New Roman"/>
            <w:noProof/>
            <w:sz w:val="24"/>
          </w:rPr>
          <w:t>4</w:t>
        </w:r>
        <w:r w:rsidRPr="006A526B">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90E"/>
    <w:multiLevelType w:val="multilevel"/>
    <w:tmpl w:val="9146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97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CC"/>
    <w:rsid w:val="000B007C"/>
    <w:rsid w:val="000F7839"/>
    <w:rsid w:val="001C1B37"/>
    <w:rsid w:val="00240167"/>
    <w:rsid w:val="002A2DED"/>
    <w:rsid w:val="002F3F1B"/>
    <w:rsid w:val="003309C3"/>
    <w:rsid w:val="00355CB4"/>
    <w:rsid w:val="00373B7E"/>
    <w:rsid w:val="00425AAA"/>
    <w:rsid w:val="00441C71"/>
    <w:rsid w:val="005070CE"/>
    <w:rsid w:val="0052637E"/>
    <w:rsid w:val="005C316E"/>
    <w:rsid w:val="0063350E"/>
    <w:rsid w:val="006366FB"/>
    <w:rsid w:val="006A02AF"/>
    <w:rsid w:val="006A526B"/>
    <w:rsid w:val="006D391E"/>
    <w:rsid w:val="00744B97"/>
    <w:rsid w:val="00770D9D"/>
    <w:rsid w:val="007769DF"/>
    <w:rsid w:val="00794F29"/>
    <w:rsid w:val="008B03C9"/>
    <w:rsid w:val="008D2D3E"/>
    <w:rsid w:val="00A05F0D"/>
    <w:rsid w:val="00AC6838"/>
    <w:rsid w:val="00B47888"/>
    <w:rsid w:val="00B575CC"/>
    <w:rsid w:val="00B70BD2"/>
    <w:rsid w:val="00BC6523"/>
    <w:rsid w:val="00BD37CD"/>
    <w:rsid w:val="00C177DF"/>
    <w:rsid w:val="00C24109"/>
    <w:rsid w:val="00CF7F39"/>
    <w:rsid w:val="00D26976"/>
    <w:rsid w:val="00DB62D6"/>
    <w:rsid w:val="00EE6B3B"/>
    <w:rsid w:val="00F0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DC62"/>
  <w15:chartTrackingRefBased/>
  <w15:docId w15:val="{5D3F1A2B-E638-485D-BFB8-0A3C6E5B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44B97"/>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44B97"/>
    <w:rPr>
      <w:b/>
      <w:bCs/>
    </w:rPr>
  </w:style>
  <w:style w:type="character" w:styleId="Hipersaitas">
    <w:name w:val="Hyperlink"/>
    <w:basedOn w:val="Numatytasispastraiposriftas"/>
    <w:uiPriority w:val="99"/>
    <w:unhideWhenUsed/>
    <w:rsid w:val="00744B97"/>
    <w:rPr>
      <w:color w:val="0000FF"/>
      <w:u w:val="single"/>
    </w:rPr>
  </w:style>
  <w:style w:type="character" w:styleId="Emfaz">
    <w:name w:val="Emphasis"/>
    <w:basedOn w:val="Numatytasispastraiposriftas"/>
    <w:uiPriority w:val="20"/>
    <w:qFormat/>
    <w:rsid w:val="00744B97"/>
    <w:rPr>
      <w:i/>
      <w:iCs/>
    </w:rPr>
  </w:style>
  <w:style w:type="paragraph" w:styleId="Debesliotekstas">
    <w:name w:val="Balloon Text"/>
    <w:basedOn w:val="prastasis"/>
    <w:link w:val="DebesliotekstasDiagrama"/>
    <w:uiPriority w:val="99"/>
    <w:semiHidden/>
    <w:unhideWhenUsed/>
    <w:rsid w:val="00744B9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4B97"/>
    <w:rPr>
      <w:rFonts w:ascii="Segoe UI" w:hAnsi="Segoe UI" w:cs="Segoe UI"/>
      <w:sz w:val="18"/>
      <w:szCs w:val="18"/>
    </w:rPr>
  </w:style>
  <w:style w:type="character" w:styleId="Perirtashipersaitas">
    <w:name w:val="FollowedHyperlink"/>
    <w:basedOn w:val="Numatytasispastraiposriftas"/>
    <w:uiPriority w:val="99"/>
    <w:semiHidden/>
    <w:unhideWhenUsed/>
    <w:rsid w:val="002F3F1B"/>
    <w:rPr>
      <w:color w:val="954F72" w:themeColor="followedHyperlink"/>
      <w:u w:val="single"/>
    </w:rPr>
  </w:style>
  <w:style w:type="paragraph" w:styleId="Antrats">
    <w:name w:val="header"/>
    <w:basedOn w:val="prastasis"/>
    <w:link w:val="AntratsDiagrama"/>
    <w:uiPriority w:val="99"/>
    <w:unhideWhenUsed/>
    <w:rsid w:val="006A526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26B"/>
  </w:style>
  <w:style w:type="paragraph" w:styleId="Porat">
    <w:name w:val="footer"/>
    <w:basedOn w:val="prastasis"/>
    <w:link w:val="PoratDiagrama"/>
    <w:uiPriority w:val="99"/>
    <w:unhideWhenUsed/>
    <w:rsid w:val="006A526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ar.lt/portal/lt/legalAct/TAR.C31B19D5945A/asr" TargetMode="External"/><Relationship Id="rId18" Type="http://schemas.openxmlformats.org/officeDocument/2006/relationships/hyperlink" Target="http://www.vatzum.lt/uploads/documents/apktls/grudu_tarifai.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ur-lex.europa.eu/legal-content/LT/TXT/PDF/?uri=CELEX:02006R1881-20201014&amp;from=LT" TargetMode="External"/><Relationship Id="rId7" Type="http://schemas.openxmlformats.org/officeDocument/2006/relationships/webSettings" Target="webSettings.xml"/><Relationship Id="rId12" Type="http://schemas.openxmlformats.org/officeDocument/2006/relationships/hyperlink" Target="https://www.e-tar.lt/portal/lt/legalAct/ab211fc06fc611e484b9c12b550436a3/asr" TargetMode="External"/><Relationship Id="rId17" Type="http://schemas.openxmlformats.org/officeDocument/2006/relationships/hyperlink" Target="http://www.vatzum.lt/uploads/documents/apktls/kok__tyr_sutartis_2016_05_05.pdf" TargetMode="External"/><Relationship Id="rId25" Type="http://schemas.openxmlformats.org/officeDocument/2006/relationships/hyperlink" Target="https://www.facebook.com/vatzumlt" TargetMode="External"/><Relationship Id="rId2" Type="http://schemas.openxmlformats.org/officeDocument/2006/relationships/customXml" Target="../customXml/item2.xml"/><Relationship Id="rId16" Type="http://schemas.openxmlformats.org/officeDocument/2006/relationships/hyperlink" Target="file:///E:\Rastai\Ziniasklaidai\prisijungimo%20prie%20VATIS%20instrukcija" TargetMode="External"/><Relationship Id="rId20" Type="http://schemas.openxmlformats.org/officeDocument/2006/relationships/hyperlink" Target="http://www.vatzum.lt/uploads/documents/apktls/atestuotos_laboratorijo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ar.lt/portal/lt/legalAct/TAR.C31B19D5945A/asr" TargetMode="External"/><Relationship Id="rId24" Type="http://schemas.openxmlformats.org/officeDocument/2006/relationships/hyperlink" Target="https://www.lsd.lt/" TargetMode="External"/><Relationship Id="rId5" Type="http://schemas.openxmlformats.org/officeDocument/2006/relationships/styles" Target="styles.xml"/><Relationship Id="rId15" Type="http://schemas.openxmlformats.org/officeDocument/2006/relationships/hyperlink" Target="https://vatis.vatzum.lt/paslaugosAprasas/139?search=6dfb4f83-9ad9-45c3-865f-bd1a7f172f1f" TargetMode="External"/><Relationship Id="rId23" Type="http://schemas.openxmlformats.org/officeDocument/2006/relationships/hyperlink" Target="http://www.vatzum.lt/uploads/documents/apktls/grudu_analizatoriu_sarasas.xlsx" TargetMode="External"/><Relationship Id="rId28" Type="http://schemas.openxmlformats.org/officeDocument/2006/relationships/theme" Target="theme/theme1.xml"/><Relationship Id="rId10" Type="http://schemas.openxmlformats.org/officeDocument/2006/relationships/hyperlink" Target="http://www.vatzum.lt/uploads/documents/apktls/standartai.pdf" TargetMode="External"/><Relationship Id="rId19" Type="http://schemas.openxmlformats.org/officeDocument/2006/relationships/hyperlink" Target="http://www.vatzum.lt/lt/administracine-informacija/planavimo-dokumentai/2022-meta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tzum.lt/uploads/documents/apktls/prasymas_augalininkystes_prod_tirti.pdf" TargetMode="External"/><Relationship Id="rId22" Type="http://schemas.openxmlformats.org/officeDocument/2006/relationships/hyperlink" Target="https://eur-lex.europa.eu/legal-content/LT/TXT/PDF/?uri=CELEX:02006R0401-20140701&amp;from=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29ECF1E5D657D498ED7F95DD04AC4B1" ma:contentTypeVersion="2" ma:contentTypeDescription="Kurkite naują dokumentą." ma:contentTypeScope="" ma:versionID="afa2b37d112ad2085b44ac5958993d92">
  <xsd:schema xmlns:xsd="http://www.w3.org/2001/XMLSchema" xmlns:xs="http://www.w3.org/2001/XMLSchema" xmlns:p="http://schemas.microsoft.com/office/2006/metadata/properties" xmlns:ns3="cbf5853d-5655-4607-b35a-910fafcb0fce" targetNamespace="http://schemas.microsoft.com/office/2006/metadata/properties" ma:root="true" ma:fieldsID="f7ab883a880ecc12d12b6400ebb343fc" ns3:_="">
    <xsd:import namespace="cbf5853d-5655-4607-b35a-910fafcb0f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5853d-5655-4607-b35a-910fafcb0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97A05-2FB0-476C-BAE4-5BD84EB1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5853d-5655-4607-b35a-910fafcb0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81645-D980-4415-B726-5906F1571930}">
  <ds:schemaRefs>
    <ds:schemaRef ds:uri="http://schemas.microsoft.com/sharepoint/v3/contenttype/forms"/>
  </ds:schemaRefs>
</ds:datastoreItem>
</file>

<file path=customXml/itemProps3.xml><?xml version="1.0" encoding="utf-8"?>
<ds:datastoreItem xmlns:ds="http://schemas.openxmlformats.org/officeDocument/2006/customXml" ds:itemID="{4E37CBC6-F418-4865-A83D-9A4EFEEFF10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bf5853d-5655-4607-b35a-910fafcb0fce"/>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10615</Characters>
  <Application>Microsoft Office Word</Application>
  <DocSecurity>0</DocSecurity>
  <Lines>88</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Meilė Taraškevičienė</dc:creator>
  <cp:keywords/>
  <dc:description/>
  <cp:lastModifiedBy>Dalia Ruščiauskienė</cp:lastModifiedBy>
  <cp:revision>2</cp:revision>
  <cp:lastPrinted>2022-07-25T07:27:00Z</cp:lastPrinted>
  <dcterms:created xsi:type="dcterms:W3CDTF">2022-07-27T11:05:00Z</dcterms:created>
  <dcterms:modified xsi:type="dcterms:W3CDTF">2022-07-27T11:05:00Z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0x010100229ECF1E5D657D498ED7F95DD04AC4B1</vt:lpwstr>
  </property>
</Properties>
</file>